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2482A577" w:rsidR="00EE5AE8" w:rsidRDefault="00BA5517" w:rsidP="00BA5517">
      <w:pPr>
        <w:ind w:leftChars="0" w:left="-2" w:firstLineChars="0" w:firstLine="567"/>
        <w:jc w:val="right"/>
        <w:rPr>
          <w:rFonts w:ascii="GHEA Mariam" w:eastAsia="GHEA Mariam" w:hAnsi="GHEA Mariam" w:cs="GHEA Mariam"/>
          <w:sz w:val="24"/>
          <w:szCs w:val="24"/>
          <w:lang w:val="hy-AM"/>
        </w:rPr>
      </w:pPr>
      <w:r w:rsidRPr="001F4CFB">
        <w:rPr>
          <w:rFonts w:ascii="GHEA Mariam" w:hAnsi="GHEA Mariam"/>
          <w:noProof/>
          <w:lang w:val="en-US" w:eastAsia="en-US"/>
        </w:rPr>
        <w:drawing>
          <wp:anchor distT="0" distB="0" distL="0" distR="0" simplePos="0" relativeHeight="251658240" behindDoc="0" locked="0" layoutInCell="1" hidden="0" allowOverlap="1" wp14:anchorId="61474AE2" wp14:editId="431296DA">
            <wp:simplePos x="0" y="0"/>
            <wp:positionH relativeFrom="margin">
              <wp:align>center</wp:align>
            </wp:positionH>
            <wp:positionV relativeFrom="paragraph">
              <wp:posOffset>-1195</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C8623B">
        <w:rPr>
          <w:rFonts w:ascii="GHEA Mariam" w:eastAsia="GHEA Mariam" w:hAnsi="GHEA Mariam" w:cs="GHEA Mariam"/>
          <w:sz w:val="24"/>
          <w:szCs w:val="24"/>
          <w:lang w:val="hy-AM"/>
        </w:rPr>
        <w:t>ԵԴ/2640/07/18</w:t>
      </w:r>
    </w:p>
    <w:p w14:paraId="2382EC70" w14:textId="29D9D30F" w:rsidR="009A1C11" w:rsidRPr="00BB204A" w:rsidRDefault="009A1C11" w:rsidP="00BA5517">
      <w:pPr>
        <w:tabs>
          <w:tab w:val="left" w:pos="567"/>
        </w:tabs>
        <w:ind w:leftChars="0" w:left="-2" w:firstLineChars="0" w:firstLine="567"/>
        <w:jc w:val="right"/>
        <w:rPr>
          <w:rFonts w:ascii="GHEA Mariam" w:eastAsia="GHEA Mariam" w:hAnsi="GHEA Mariam" w:cs="GHEA Mariam"/>
          <w:sz w:val="24"/>
          <w:szCs w:val="24"/>
          <w:lang w:val="hy-AM"/>
        </w:rPr>
      </w:pPr>
    </w:p>
    <w:p w14:paraId="4167718E" w14:textId="00F1175D" w:rsidR="00EE5AE8" w:rsidRDefault="00EE5AE8" w:rsidP="00BA5517">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A45DF1" w:rsidRDefault="009A1C11" w:rsidP="00BA5517">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A45DF1" w:rsidRDefault="00EE5AE8" w:rsidP="00BA5517">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A45DF1" w:rsidRDefault="00EE5AE8" w:rsidP="00BA5517">
      <w:pPr>
        <w:tabs>
          <w:tab w:val="left" w:pos="567"/>
        </w:tabs>
        <w:ind w:leftChars="0" w:left="-2" w:firstLineChars="0" w:firstLine="567"/>
        <w:jc w:val="right"/>
        <w:rPr>
          <w:rFonts w:ascii="GHEA Mariam" w:eastAsia="GHEA Mariam" w:hAnsi="GHEA Mariam" w:cs="GHEA Mariam"/>
          <w:sz w:val="24"/>
          <w:szCs w:val="24"/>
          <w:lang w:val="hy-AM"/>
        </w:rPr>
      </w:pPr>
    </w:p>
    <w:p w14:paraId="083BFBC6" w14:textId="77777777" w:rsidR="00EE5AE8" w:rsidRPr="00A45DF1" w:rsidRDefault="00EE5AE8" w:rsidP="00BA5517">
      <w:pPr>
        <w:tabs>
          <w:tab w:val="left" w:pos="567"/>
        </w:tabs>
        <w:ind w:leftChars="0" w:left="-2" w:firstLineChars="0" w:firstLine="567"/>
        <w:jc w:val="center"/>
        <w:rPr>
          <w:rFonts w:ascii="GHEA Mariam" w:eastAsia="GHEA Mariam" w:hAnsi="GHEA Mariam" w:cs="GHEA Mariam"/>
          <w:sz w:val="24"/>
          <w:szCs w:val="24"/>
          <w:lang w:val="hy-AM"/>
        </w:rPr>
      </w:pPr>
    </w:p>
    <w:p w14:paraId="00369647" w14:textId="71946960" w:rsidR="00EE5AE8" w:rsidRDefault="00EE5AE8" w:rsidP="00BA5517">
      <w:pPr>
        <w:tabs>
          <w:tab w:val="left" w:pos="567"/>
        </w:tabs>
        <w:ind w:leftChars="0" w:left="-2" w:firstLineChars="0" w:firstLine="567"/>
        <w:jc w:val="center"/>
        <w:rPr>
          <w:rFonts w:ascii="GHEA Mariam" w:eastAsia="GHEA Mariam" w:hAnsi="GHEA Mariam" w:cs="GHEA Mariam"/>
          <w:sz w:val="24"/>
          <w:szCs w:val="24"/>
          <w:lang w:val="hy-AM"/>
        </w:rPr>
      </w:pPr>
    </w:p>
    <w:p w14:paraId="6D1FCC5E" w14:textId="665CAC14" w:rsidR="00471AED" w:rsidRDefault="00D3555F" w:rsidP="00BA551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ՀԱՅԱՍՏԱՆԻ ՀԱՆՐԱՊԵՏՈՒԹՅՈՒՆ</w:t>
      </w:r>
    </w:p>
    <w:p w14:paraId="24892FB9" w14:textId="77777777" w:rsidR="00471AED" w:rsidRDefault="00D3555F" w:rsidP="00BA551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sz w:val="32"/>
          <w:szCs w:val="32"/>
          <w:lang w:val="hy-AM"/>
        </w:rPr>
        <w:t>ՎՃՌԱԲԵԿ ԴԱՏԱՐԱՆ</w:t>
      </w:r>
    </w:p>
    <w:p w14:paraId="55CDA453" w14:textId="77777777" w:rsidR="00471AED" w:rsidRDefault="00D3555F" w:rsidP="00BA5517">
      <w:pPr>
        <w:tabs>
          <w:tab w:val="left" w:pos="567"/>
        </w:tabs>
        <w:spacing w:line="360" w:lineRule="auto"/>
        <w:ind w:leftChars="0" w:firstLineChars="0" w:firstLine="0"/>
        <w:jc w:val="center"/>
        <w:rPr>
          <w:rFonts w:ascii="GHEA Mariam" w:eastAsia="GHEA Mariam" w:hAnsi="GHEA Mariam" w:cs="GHEA Mariam"/>
          <w:sz w:val="32"/>
          <w:szCs w:val="32"/>
          <w:lang w:val="hy-AM"/>
        </w:rPr>
      </w:pPr>
      <w:r w:rsidRPr="00A45DF1">
        <w:rPr>
          <w:rFonts w:ascii="GHEA Mariam" w:eastAsia="GHEA Mariam" w:hAnsi="GHEA Mariam" w:cs="GHEA Mariam"/>
          <w:b/>
          <w:sz w:val="32"/>
          <w:szCs w:val="32"/>
          <w:lang w:val="hy-AM"/>
        </w:rPr>
        <w:t>Ո Ր Ո Շ ՈՒ Մ</w:t>
      </w:r>
    </w:p>
    <w:p w14:paraId="3B4AA685" w14:textId="08137F87" w:rsidR="00EE5AE8" w:rsidRPr="00471AED" w:rsidRDefault="00FF2399" w:rsidP="00BA5517">
      <w:pPr>
        <w:tabs>
          <w:tab w:val="left" w:pos="567"/>
        </w:tabs>
        <w:spacing w:line="276" w:lineRule="auto"/>
        <w:ind w:leftChars="0" w:firstLineChars="0" w:firstLine="0"/>
        <w:jc w:val="center"/>
        <w:rPr>
          <w:rFonts w:ascii="GHEA Mariam" w:eastAsia="GHEA Mariam" w:hAnsi="GHEA Mariam" w:cs="GHEA Mariam"/>
          <w:sz w:val="32"/>
          <w:szCs w:val="32"/>
          <w:lang w:val="hy-AM"/>
        </w:rPr>
      </w:pPr>
      <w:r>
        <w:rPr>
          <w:rFonts w:ascii="GHEA Mariam" w:eastAsia="GHEA Mariam" w:hAnsi="GHEA Mariam" w:cs="GHEA Mariam"/>
          <w:sz w:val="28"/>
          <w:szCs w:val="28"/>
          <w:lang w:val="hy-AM"/>
        </w:rPr>
        <w:t xml:space="preserve">ՀԱՆՈՒՆ </w:t>
      </w:r>
      <w:r w:rsidR="00D3555F" w:rsidRPr="00A45DF1">
        <w:rPr>
          <w:rFonts w:ascii="GHEA Mariam" w:eastAsia="GHEA Mariam" w:hAnsi="GHEA Mariam" w:cs="GHEA Mariam"/>
          <w:sz w:val="28"/>
          <w:szCs w:val="28"/>
          <w:lang w:val="hy-AM"/>
        </w:rPr>
        <w:t>ՀԱՅԱՍՏԱՆԻ ՀԱՆՐԱՊԵՏՈՒԹՅԱՆ</w:t>
      </w:r>
    </w:p>
    <w:p w14:paraId="65249FA9" w14:textId="77777777" w:rsidR="00120C71" w:rsidRDefault="00120C71" w:rsidP="00BA5517">
      <w:pPr>
        <w:spacing w:line="276" w:lineRule="auto"/>
        <w:ind w:leftChars="0" w:left="-2" w:firstLineChars="0" w:firstLine="567"/>
        <w:rPr>
          <w:rFonts w:ascii="GHEA Mariam" w:eastAsia="GHEA Mariam" w:hAnsi="GHEA Mariam" w:cs="GHEA Mariam"/>
          <w:sz w:val="24"/>
          <w:szCs w:val="24"/>
          <w:lang w:val="hy-AM"/>
        </w:rPr>
      </w:pPr>
    </w:p>
    <w:p w14:paraId="599D32F4" w14:textId="127B470D" w:rsidR="005477D1" w:rsidRDefault="005477D1" w:rsidP="00BA5517">
      <w:pPr>
        <w:ind w:leftChars="0" w:left="-2" w:firstLineChars="0" w:firstLine="567"/>
        <w:rPr>
          <w:rFonts w:ascii="GHEA Mariam" w:eastAsia="GHEA Mariam" w:hAnsi="GHEA Mariam" w:cs="GHEA Mariam"/>
          <w:sz w:val="24"/>
          <w:szCs w:val="24"/>
          <w:highlight w:val="yellow"/>
          <w:lang w:val="hy-AM"/>
        </w:rPr>
      </w:pPr>
    </w:p>
    <w:p w14:paraId="1E6174B9" w14:textId="77777777" w:rsidR="006B2B6C" w:rsidRPr="005477D1" w:rsidRDefault="006B2B6C" w:rsidP="00BA5517">
      <w:pPr>
        <w:ind w:leftChars="0" w:left="-2" w:firstLineChars="0" w:firstLine="567"/>
        <w:rPr>
          <w:rFonts w:ascii="GHEA Mariam" w:eastAsia="GHEA Mariam" w:hAnsi="GHEA Mariam" w:cs="GHEA Mariam"/>
          <w:sz w:val="24"/>
          <w:szCs w:val="24"/>
          <w:highlight w:val="yellow"/>
          <w:lang w:val="hy-AM"/>
        </w:rPr>
      </w:pPr>
    </w:p>
    <w:p w14:paraId="52DA5722" w14:textId="77777777" w:rsidR="006B2B6C" w:rsidRPr="002B7F94" w:rsidRDefault="006B2B6C" w:rsidP="00BA5517">
      <w:pPr>
        <w:spacing w:line="276" w:lineRule="auto"/>
        <w:ind w:leftChars="0" w:left="-2" w:firstLineChars="0" w:firstLine="567"/>
        <w:rPr>
          <w:rFonts w:ascii="GHEA Mariam" w:eastAsia="GHEA Mariam" w:hAnsi="GHEA Mariam" w:cs="GHEA Mariam"/>
          <w:sz w:val="24"/>
          <w:szCs w:val="24"/>
          <w:lang w:val="hy-AM"/>
        </w:rPr>
      </w:pPr>
      <w:r w:rsidRPr="002B7F94">
        <w:rPr>
          <w:rFonts w:ascii="GHEA Mariam" w:eastAsia="GHEA Mariam" w:hAnsi="GHEA Mariam" w:cs="GHEA Mariam"/>
          <w:sz w:val="24"/>
          <w:szCs w:val="24"/>
          <w:lang w:val="hy-AM"/>
        </w:rPr>
        <w:t xml:space="preserve">Հայաստանի Հանրապետության                                 </w:t>
      </w:r>
      <w:r w:rsidRPr="002B7F94">
        <w:rPr>
          <w:rFonts w:ascii="GHEA Mariam" w:eastAsia="GHEA Mariam" w:hAnsi="GHEA Mariam" w:cs="GHEA Mariam"/>
          <w:sz w:val="24"/>
          <w:szCs w:val="24"/>
          <w:lang w:val="hy-AM"/>
        </w:rPr>
        <w:tab/>
      </w:r>
      <w:r w:rsidRPr="002B7F94">
        <w:rPr>
          <w:rFonts w:ascii="GHEA Mariam" w:eastAsia="GHEA Mariam" w:hAnsi="GHEA Mariam" w:cs="GHEA Mariam"/>
          <w:sz w:val="24"/>
          <w:szCs w:val="24"/>
          <w:lang w:val="hy-AM"/>
        </w:rPr>
        <w:tab/>
      </w:r>
      <w:r w:rsidRPr="002B7F94">
        <w:rPr>
          <w:rFonts w:ascii="GHEA Mariam" w:eastAsia="GHEA Mariam" w:hAnsi="GHEA Mariam" w:cs="GHEA Mariam"/>
          <w:sz w:val="24"/>
          <w:szCs w:val="24"/>
          <w:lang w:val="hy-AM"/>
        </w:rPr>
        <w:tab/>
      </w:r>
    </w:p>
    <w:p w14:paraId="1D4D9642" w14:textId="77777777" w:rsidR="006B2B6C" w:rsidRPr="002B7F94" w:rsidRDefault="006B2B6C" w:rsidP="00BA5517">
      <w:pPr>
        <w:spacing w:line="276" w:lineRule="auto"/>
        <w:ind w:leftChars="0" w:left="-2" w:firstLineChars="0" w:firstLine="567"/>
        <w:rPr>
          <w:rFonts w:ascii="GHEA Mariam" w:eastAsia="GHEA Mariam" w:hAnsi="GHEA Mariam" w:cs="GHEA Mariam"/>
          <w:sz w:val="24"/>
          <w:szCs w:val="24"/>
          <w:lang w:val="hy-AM"/>
        </w:rPr>
      </w:pPr>
      <w:r w:rsidRPr="002B7F94">
        <w:rPr>
          <w:rFonts w:ascii="GHEA Mariam" w:eastAsia="GHEA Mariam" w:hAnsi="GHEA Mariam" w:cs="GHEA Mariam"/>
          <w:sz w:val="24"/>
          <w:szCs w:val="24"/>
          <w:lang w:val="hy-AM"/>
        </w:rPr>
        <w:t>վերաքննիչ քրեական դատարանի որոշում</w:t>
      </w:r>
    </w:p>
    <w:p w14:paraId="76938350" w14:textId="306EA959" w:rsidR="006B2B6C" w:rsidRPr="002B7F94" w:rsidRDefault="006B2B6C" w:rsidP="00BA5517">
      <w:pPr>
        <w:spacing w:line="276" w:lineRule="auto"/>
        <w:ind w:leftChars="0" w:left="-2" w:firstLineChars="0" w:firstLine="567"/>
        <w:rPr>
          <w:rFonts w:ascii="GHEA Mariam" w:eastAsia="GHEA Mariam" w:hAnsi="GHEA Mariam" w:cs="GHEA Mariam"/>
          <w:sz w:val="24"/>
          <w:szCs w:val="24"/>
          <w:lang w:val="hy-AM"/>
        </w:rPr>
      </w:pPr>
      <w:r w:rsidRPr="002B7F94">
        <w:rPr>
          <w:rFonts w:ascii="GHEA Mariam" w:eastAsia="GHEA Mariam" w:hAnsi="GHEA Mariam" w:cs="GHEA Mariam"/>
          <w:sz w:val="24"/>
          <w:szCs w:val="24"/>
          <w:lang w:val="hy-AM"/>
        </w:rPr>
        <w:t xml:space="preserve">Նախագահող դատավոր` </w:t>
      </w:r>
      <w:r w:rsidR="00C8623B" w:rsidRPr="002B7F94">
        <w:rPr>
          <w:rFonts w:ascii="GHEA Mariam" w:eastAsia="GHEA Mariam" w:hAnsi="GHEA Mariam" w:cs="GHEA Mariam"/>
          <w:sz w:val="24"/>
          <w:szCs w:val="24"/>
          <w:lang w:val="hy-AM"/>
        </w:rPr>
        <w:t>Վ</w:t>
      </w:r>
      <w:r w:rsidRPr="002B7F94">
        <w:rPr>
          <w:rFonts w:ascii="GHEA Mariam" w:eastAsia="GHEA Mariam" w:hAnsi="GHEA Mariam" w:cs="GHEA Mariam"/>
          <w:sz w:val="24"/>
          <w:szCs w:val="24"/>
          <w:lang w:val="hy-AM"/>
        </w:rPr>
        <w:t>.</w:t>
      </w:r>
      <w:r w:rsidR="002B7F94" w:rsidRPr="002B7F94">
        <w:rPr>
          <w:rFonts w:ascii="GHEA Mariam" w:eastAsia="GHEA Mariam" w:hAnsi="GHEA Mariam" w:cs="GHEA Mariam"/>
          <w:sz w:val="24"/>
          <w:szCs w:val="24"/>
          <w:lang w:val="hy-AM"/>
        </w:rPr>
        <w:t>Ռշտունի</w:t>
      </w:r>
    </w:p>
    <w:p w14:paraId="0E482027" w14:textId="1A0E0109" w:rsidR="000C45B2" w:rsidRDefault="000C45B2" w:rsidP="00BA5517">
      <w:pPr>
        <w:tabs>
          <w:tab w:val="left" w:pos="567"/>
        </w:tabs>
        <w:ind w:leftChars="0" w:left="-2" w:firstLineChars="0" w:firstLine="567"/>
        <w:jc w:val="both"/>
        <w:rPr>
          <w:rFonts w:ascii="GHEA Mariam" w:eastAsia="GHEA Mariam" w:hAnsi="GHEA Mariam" w:cs="GHEA Mariam"/>
          <w:sz w:val="24"/>
          <w:szCs w:val="24"/>
          <w:lang w:val="hy-AM"/>
        </w:rPr>
      </w:pPr>
    </w:p>
    <w:p w14:paraId="264A633A" w14:textId="5E2B2F94" w:rsidR="00F9478A" w:rsidRDefault="00F9478A" w:rsidP="0044141A">
      <w:pPr>
        <w:ind w:leftChars="0" w:left="-2" w:firstLineChars="0" w:firstLine="567"/>
        <w:jc w:val="both"/>
        <w:rPr>
          <w:rFonts w:ascii="GHEA Mariam" w:eastAsia="GHEA Mariam" w:hAnsi="GHEA Mariam" w:cs="GHEA Mariam"/>
          <w:sz w:val="24"/>
          <w:szCs w:val="24"/>
          <w:lang w:val="hy-AM"/>
        </w:rPr>
      </w:pPr>
    </w:p>
    <w:p w14:paraId="66A8B0DE" w14:textId="438485F1" w:rsidR="005D4447" w:rsidRDefault="00000AF7" w:rsidP="00734A81">
      <w:pPr>
        <w:spacing w:line="360"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11</w:t>
      </w:r>
      <w:r w:rsidR="00E105DA" w:rsidRPr="00401431">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մայիսի</w:t>
      </w:r>
      <w:r w:rsidR="00CE107D">
        <w:rPr>
          <w:rFonts w:ascii="GHEA Mariam" w:eastAsia="GHEA Mariam" w:hAnsi="GHEA Mariam" w:cs="GHEA Mariam"/>
          <w:sz w:val="24"/>
          <w:szCs w:val="24"/>
          <w:lang w:val="hy-AM"/>
        </w:rPr>
        <w:t xml:space="preserve"> 202</w:t>
      </w:r>
      <w:r w:rsidR="001D2C5E" w:rsidRPr="00F72B14">
        <w:rPr>
          <w:rFonts w:ascii="GHEA Mariam" w:eastAsia="GHEA Mariam" w:hAnsi="GHEA Mariam" w:cs="GHEA Mariam"/>
          <w:sz w:val="24"/>
          <w:szCs w:val="24"/>
          <w:lang w:val="hy-AM"/>
        </w:rPr>
        <w:t>3</w:t>
      </w:r>
      <w:r w:rsidR="00CE107D">
        <w:rPr>
          <w:rFonts w:ascii="GHEA Mariam" w:eastAsia="GHEA Mariam" w:hAnsi="GHEA Mariam" w:cs="GHEA Mariam"/>
          <w:sz w:val="24"/>
          <w:szCs w:val="24"/>
          <w:lang w:val="hy-AM"/>
        </w:rPr>
        <w:t xml:space="preserve"> թվական                    </w:t>
      </w:r>
      <w:r w:rsidR="00226705">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226705">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4D5ABF">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E41268">
        <w:rPr>
          <w:rFonts w:ascii="GHEA Mariam" w:eastAsia="GHEA Mariam" w:hAnsi="GHEA Mariam" w:cs="GHEA Mariam"/>
          <w:sz w:val="24"/>
          <w:szCs w:val="24"/>
          <w:lang w:val="hy-AM"/>
        </w:rPr>
        <w:t xml:space="preserve"> </w:t>
      </w:r>
      <w:r w:rsidR="00CE107D">
        <w:rPr>
          <w:rFonts w:ascii="GHEA Mariam" w:eastAsia="GHEA Mariam" w:hAnsi="GHEA Mariam" w:cs="GHEA Mariam"/>
          <w:sz w:val="24"/>
          <w:szCs w:val="24"/>
          <w:lang w:val="hy-AM"/>
        </w:rPr>
        <w:t xml:space="preserve"> </w:t>
      </w:r>
      <w:r w:rsidR="00C835FF">
        <w:rPr>
          <w:rFonts w:ascii="GHEA Mariam" w:eastAsia="GHEA Mariam" w:hAnsi="GHEA Mariam" w:cs="GHEA Mariam"/>
          <w:sz w:val="24"/>
          <w:szCs w:val="24"/>
          <w:lang w:val="hy-AM"/>
        </w:rPr>
        <w:t xml:space="preserve">  </w:t>
      </w:r>
      <w:r w:rsidR="00CE107D" w:rsidRPr="00B96BEE">
        <w:rPr>
          <w:rFonts w:ascii="GHEA Mariam" w:eastAsia="GHEA Mariam" w:hAnsi="GHEA Mariam" w:cs="GHEA Mariam"/>
          <w:sz w:val="24"/>
          <w:szCs w:val="24"/>
          <w:lang w:val="hy-AM"/>
        </w:rPr>
        <w:t>ք.Երևան</w:t>
      </w:r>
    </w:p>
    <w:p w14:paraId="7683A77E" w14:textId="77777777" w:rsidR="005D4447" w:rsidRDefault="005D4447" w:rsidP="00BA5517">
      <w:pPr>
        <w:ind w:leftChars="0" w:left="-2" w:firstLineChars="0" w:firstLine="567"/>
        <w:jc w:val="both"/>
        <w:rPr>
          <w:rFonts w:ascii="GHEA Mariam" w:eastAsia="GHEA Mariam" w:hAnsi="GHEA Mariam" w:cs="GHEA Mariam"/>
          <w:sz w:val="24"/>
          <w:szCs w:val="24"/>
          <w:lang w:val="hy-AM"/>
        </w:rPr>
      </w:pPr>
    </w:p>
    <w:p w14:paraId="1FAD5BA7" w14:textId="1F08D336" w:rsidR="00EE5AE8" w:rsidRDefault="00D3555F" w:rsidP="00734A81">
      <w:pPr>
        <w:spacing w:after="240" w:line="360" w:lineRule="auto"/>
        <w:ind w:leftChars="0" w:left="-2" w:firstLineChars="0" w:firstLine="567"/>
        <w:jc w:val="both"/>
        <w:rPr>
          <w:rFonts w:ascii="GHEA Mariam" w:eastAsia="GHEA Mariam" w:hAnsi="GHEA Mariam" w:cs="GHEA Mariam"/>
          <w:sz w:val="24"/>
          <w:szCs w:val="24"/>
          <w:lang w:val="hy-AM"/>
        </w:rPr>
      </w:pPr>
      <w:r w:rsidRPr="00B96BEE">
        <w:rPr>
          <w:rFonts w:ascii="GHEA Mariam" w:eastAsia="GHEA Mariam" w:hAnsi="GHEA Mariam" w:cs="GHEA Mariam"/>
          <w:sz w:val="24"/>
          <w:szCs w:val="24"/>
          <w:lang w:val="hy-AM"/>
        </w:rPr>
        <w:t>ՀՀ Վճռաբեկ դատարանի քրեական պալատը (այսուհետ՝ Վճռաբեկ</w:t>
      </w:r>
      <w:r w:rsidR="00C835FF">
        <w:rPr>
          <w:rFonts w:ascii="GHEA Mariam" w:eastAsia="GHEA Mariam" w:hAnsi="GHEA Mariam" w:cs="GHEA Mariam"/>
          <w:sz w:val="24"/>
          <w:szCs w:val="24"/>
          <w:lang w:val="hy-AM"/>
        </w:rPr>
        <w:t xml:space="preserve"> դ</w:t>
      </w:r>
      <w:r w:rsidR="005D4447" w:rsidRPr="00401431">
        <w:rPr>
          <w:rFonts w:ascii="GHEA Mariam" w:eastAsia="GHEA Mariam" w:hAnsi="GHEA Mariam" w:cs="GHEA Mariam"/>
          <w:sz w:val="24"/>
          <w:szCs w:val="24"/>
          <w:lang w:val="hy-AM"/>
        </w:rPr>
        <w:t>ա</w:t>
      </w:r>
      <w:r w:rsidRPr="00B96BEE">
        <w:rPr>
          <w:rFonts w:ascii="GHEA Mariam" w:eastAsia="GHEA Mariam" w:hAnsi="GHEA Mariam" w:cs="GHEA Mariam"/>
          <w:sz w:val="24"/>
          <w:szCs w:val="24"/>
          <w:lang w:val="hy-AM"/>
        </w:rPr>
        <w:t>տարան)</w:t>
      </w:r>
      <w:r w:rsidR="004F546D" w:rsidRPr="004F546D">
        <w:rPr>
          <w:rFonts w:ascii="GHEA Mariam" w:eastAsia="GHEA Mariam" w:hAnsi="GHEA Mariam" w:cs="GHEA Mariam"/>
          <w:sz w:val="24"/>
          <w:szCs w:val="24"/>
          <w:lang w:val="hy-AM"/>
        </w:rPr>
        <w:t>,</w:t>
      </w:r>
    </w:p>
    <w:p w14:paraId="309B8114" w14:textId="77777777" w:rsidR="003A6DA8" w:rsidRPr="004F546D" w:rsidRDefault="003A6DA8" w:rsidP="00734A81">
      <w:pPr>
        <w:spacing w:after="240" w:line="360" w:lineRule="auto"/>
        <w:ind w:leftChars="0" w:left="-2" w:firstLineChars="0" w:firstLine="567"/>
        <w:jc w:val="both"/>
        <w:rPr>
          <w:rFonts w:ascii="GHEA Mariam" w:eastAsia="GHEA Mariam" w:hAnsi="GHEA Mariam" w:cs="GHEA Mariam"/>
          <w:sz w:val="24"/>
          <w:szCs w:val="24"/>
          <w:lang w:val="hy-AM"/>
        </w:rPr>
      </w:pPr>
    </w:p>
    <w:p w14:paraId="56AAA8B1" w14:textId="0A250E51" w:rsidR="00EE5AE8" w:rsidRPr="00597898" w:rsidRDefault="00D3555F" w:rsidP="00BA5517">
      <w:pPr>
        <w:tabs>
          <w:tab w:val="left" w:pos="360"/>
        </w:tabs>
        <w:ind w:leftChars="0" w:left="-2" w:firstLineChars="0" w:firstLine="567"/>
        <w:jc w:val="right"/>
        <w:rPr>
          <w:rFonts w:ascii="GHEA Mariam" w:eastAsia="GHEA Mariam" w:hAnsi="GHEA Mariam" w:cs="GHEA Mariam"/>
          <w:color w:val="000000"/>
          <w:sz w:val="24"/>
          <w:szCs w:val="24"/>
          <w:lang w:val="hy-AM"/>
        </w:rPr>
      </w:pPr>
      <w:r w:rsidRPr="00597898">
        <w:rPr>
          <w:rFonts w:ascii="GHEA Mariam" w:eastAsia="GHEA Mariam" w:hAnsi="GHEA Mariam" w:cs="GHEA Mariam"/>
          <w:color w:val="000000"/>
          <w:sz w:val="24"/>
          <w:szCs w:val="24"/>
          <w:lang w:val="hy-AM"/>
        </w:rPr>
        <w:t xml:space="preserve">                                                նախագահությամբ`</w:t>
      </w:r>
      <w:r w:rsidR="0059332D">
        <w:rPr>
          <w:rFonts w:ascii="GHEA Mariam" w:eastAsia="GHEA Mariam" w:hAnsi="GHEA Mariam" w:cs="GHEA Mariam"/>
          <w:color w:val="000000"/>
          <w:sz w:val="24"/>
          <w:szCs w:val="24"/>
          <w:lang w:val="hy-AM"/>
        </w:rPr>
        <w:t xml:space="preserve"> </w:t>
      </w:r>
      <w:r w:rsidRPr="00597898">
        <w:rPr>
          <w:rFonts w:ascii="GHEA Mariam" w:eastAsia="GHEA Mariam" w:hAnsi="GHEA Mariam" w:cs="GHEA Mariam"/>
          <w:color w:val="000000"/>
          <w:sz w:val="24"/>
          <w:szCs w:val="24"/>
          <w:lang w:val="hy-AM"/>
        </w:rPr>
        <w:t xml:space="preserve">  </w:t>
      </w:r>
      <w:r w:rsidR="0059332D">
        <w:rPr>
          <w:rFonts w:ascii="GHEA Mariam" w:eastAsia="GHEA Mariam" w:hAnsi="GHEA Mariam" w:cs="GHEA Mariam"/>
          <w:color w:val="000000"/>
          <w:sz w:val="24"/>
          <w:szCs w:val="24"/>
          <w:lang w:val="hy-AM"/>
        </w:rPr>
        <w:t xml:space="preserve"> </w:t>
      </w:r>
      <w:r w:rsidRPr="00597898">
        <w:rPr>
          <w:rFonts w:ascii="GHEA Mariam" w:eastAsia="GHEA Mariam" w:hAnsi="GHEA Mariam" w:cs="GHEA Mariam"/>
          <w:color w:val="000000"/>
          <w:sz w:val="24"/>
          <w:szCs w:val="24"/>
          <w:lang w:val="hy-AM"/>
        </w:rPr>
        <w:t xml:space="preserve">         Հ.ԱՍԱՏՐՅԱՆԻ</w:t>
      </w:r>
    </w:p>
    <w:p w14:paraId="6C167360" w14:textId="4AA2DF0A" w:rsidR="00EE5AE8" w:rsidRPr="00597898" w:rsidRDefault="00D3555F" w:rsidP="00BA5517">
      <w:pPr>
        <w:tabs>
          <w:tab w:val="left" w:pos="360"/>
          <w:tab w:val="left" w:pos="6663"/>
        </w:tabs>
        <w:ind w:leftChars="0" w:left="-2" w:firstLineChars="0" w:firstLine="567"/>
        <w:jc w:val="right"/>
        <w:rPr>
          <w:rFonts w:ascii="GHEA Mariam" w:eastAsia="GHEA Mariam" w:hAnsi="GHEA Mariam" w:cs="GHEA Mariam"/>
          <w:color w:val="000000"/>
          <w:sz w:val="24"/>
          <w:szCs w:val="24"/>
          <w:lang w:val="hy-AM"/>
        </w:rPr>
      </w:pPr>
      <w:r w:rsidRPr="00597898">
        <w:rPr>
          <w:rFonts w:ascii="GHEA Mariam" w:eastAsia="GHEA Mariam" w:hAnsi="GHEA Mariam" w:cs="GHEA Mariam"/>
          <w:color w:val="000000"/>
          <w:sz w:val="24"/>
          <w:szCs w:val="24"/>
          <w:lang w:val="hy-AM"/>
        </w:rPr>
        <w:t xml:space="preserve">                                   մասնակցությամբ դատավորներ`</w:t>
      </w:r>
      <w:r w:rsidR="0059332D">
        <w:rPr>
          <w:rFonts w:ascii="GHEA Mariam" w:eastAsia="GHEA Mariam" w:hAnsi="GHEA Mariam" w:cs="GHEA Mariam"/>
          <w:color w:val="000000"/>
          <w:sz w:val="24"/>
          <w:szCs w:val="24"/>
          <w:lang w:val="hy-AM"/>
        </w:rPr>
        <w:t xml:space="preserve">   </w:t>
      </w:r>
      <w:r w:rsidRPr="00597898">
        <w:rPr>
          <w:rFonts w:ascii="GHEA Mariam" w:eastAsia="GHEA Mariam" w:hAnsi="GHEA Mariam" w:cs="GHEA Mariam"/>
          <w:color w:val="000000"/>
          <w:sz w:val="24"/>
          <w:szCs w:val="24"/>
          <w:lang w:val="hy-AM"/>
        </w:rPr>
        <w:t xml:space="preserve">       Ս.ԱՎԵՏԻՍՅԱՆԻ</w:t>
      </w:r>
    </w:p>
    <w:p w14:paraId="34552B5A" w14:textId="77777777" w:rsidR="00EE5AE8" w:rsidRPr="00597898" w:rsidRDefault="00D3555F" w:rsidP="00BA5517">
      <w:pPr>
        <w:tabs>
          <w:tab w:val="left" w:pos="360"/>
        </w:tabs>
        <w:ind w:leftChars="0" w:left="-2" w:firstLineChars="0" w:firstLine="567"/>
        <w:jc w:val="right"/>
        <w:rPr>
          <w:rFonts w:ascii="GHEA Mariam" w:eastAsia="GHEA Mariam" w:hAnsi="GHEA Mariam" w:cs="GHEA Mariam"/>
          <w:color w:val="000000"/>
          <w:sz w:val="24"/>
          <w:szCs w:val="24"/>
          <w:lang w:val="hy-AM"/>
        </w:rPr>
      </w:pPr>
      <w:r w:rsidRPr="00597898">
        <w:rPr>
          <w:rFonts w:ascii="GHEA Mariam" w:eastAsia="GHEA Mariam" w:hAnsi="GHEA Mariam" w:cs="GHEA Mariam"/>
          <w:color w:val="000000"/>
          <w:sz w:val="24"/>
          <w:szCs w:val="24"/>
          <w:lang w:val="hy-AM"/>
        </w:rPr>
        <w:t>Ե.ԴԱՆԻԵԼՅԱՆԻ</w:t>
      </w:r>
    </w:p>
    <w:p w14:paraId="685C62B7" w14:textId="77777777" w:rsidR="00EE5AE8" w:rsidRPr="00597898" w:rsidRDefault="00D3555F" w:rsidP="00BA5517">
      <w:pPr>
        <w:tabs>
          <w:tab w:val="left" w:pos="360"/>
        </w:tabs>
        <w:ind w:leftChars="0" w:left="-2" w:firstLineChars="0" w:firstLine="567"/>
        <w:jc w:val="right"/>
        <w:rPr>
          <w:rFonts w:ascii="GHEA Mariam" w:eastAsia="GHEA Mariam" w:hAnsi="GHEA Mariam" w:cs="GHEA Mariam"/>
          <w:color w:val="000000"/>
          <w:sz w:val="24"/>
          <w:szCs w:val="24"/>
          <w:lang w:val="hy-AM"/>
        </w:rPr>
      </w:pPr>
      <w:r w:rsidRPr="00597898">
        <w:rPr>
          <w:rFonts w:ascii="GHEA Mariam" w:eastAsia="GHEA Mariam" w:hAnsi="GHEA Mariam" w:cs="GHEA Mariam"/>
          <w:color w:val="000000"/>
          <w:sz w:val="24"/>
          <w:szCs w:val="24"/>
          <w:lang w:val="hy-AM"/>
        </w:rPr>
        <w:t>Ա.ՊՈՂՈՍՅԱՆԻ</w:t>
      </w:r>
    </w:p>
    <w:p w14:paraId="36EE3DA9" w14:textId="31BAC9E3" w:rsidR="00120C71" w:rsidRDefault="00120C71" w:rsidP="00BA551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p>
    <w:p w14:paraId="65DFE7CC" w14:textId="77777777" w:rsidR="008332FB" w:rsidRDefault="008332FB" w:rsidP="00BA5517">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p>
    <w:p w14:paraId="31A3BCF2" w14:textId="39236D58" w:rsidR="00F9478A" w:rsidRDefault="006D42D8" w:rsidP="00734A81">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820C4F">
        <w:rPr>
          <w:rFonts w:ascii="GHEA Mariam" w:eastAsia="GHEA Mariam" w:hAnsi="GHEA Mariam" w:cs="GHEA Mariam"/>
          <w:color w:val="000000"/>
          <w:sz w:val="24"/>
          <w:szCs w:val="24"/>
          <w:lang w:val="hy-AM"/>
        </w:rPr>
        <w:t xml:space="preserve">գրավոր ընթացակարգով քննության առնելով </w:t>
      </w:r>
      <w:r w:rsidR="00125BBA">
        <w:rPr>
          <w:rFonts w:ascii="GHEA Mariam" w:eastAsia="GHEA Mariam" w:hAnsi="GHEA Mariam" w:cs="GHEA Mariam"/>
          <w:color w:val="000000"/>
          <w:sz w:val="24"/>
          <w:szCs w:val="24"/>
          <w:lang w:val="hy-AM"/>
        </w:rPr>
        <w:t>դիմող</w:t>
      </w:r>
      <w:r w:rsidR="00D10F18" w:rsidRPr="00820C4F">
        <w:rPr>
          <w:rFonts w:ascii="GHEA Mariam" w:eastAsia="GHEA Mariam" w:hAnsi="GHEA Mariam" w:cs="GHEA Mariam"/>
          <w:color w:val="000000"/>
          <w:sz w:val="24"/>
          <w:szCs w:val="24"/>
          <w:lang w:val="hy-AM"/>
        </w:rPr>
        <w:t xml:space="preserve"> </w:t>
      </w:r>
      <w:r w:rsidR="00DE7360" w:rsidRPr="00820C4F">
        <w:rPr>
          <w:rFonts w:ascii="GHEA Mariam" w:eastAsia="GHEA Mariam" w:hAnsi="GHEA Mariam" w:cs="GHEA Mariam"/>
          <w:color w:val="000000"/>
          <w:sz w:val="24"/>
          <w:szCs w:val="24"/>
          <w:lang w:val="hy-AM"/>
        </w:rPr>
        <w:t xml:space="preserve">Արա Միքայելի Մինասյանի </w:t>
      </w:r>
      <w:r w:rsidR="00125BBA">
        <w:rPr>
          <w:rFonts w:ascii="GHEA Mariam" w:eastAsia="GHEA Mariam" w:hAnsi="GHEA Mariam" w:cs="GHEA Mariam"/>
          <w:color w:val="000000"/>
          <w:sz w:val="24"/>
          <w:szCs w:val="24"/>
          <w:lang w:val="hy-AM"/>
        </w:rPr>
        <w:t>ներկայացուցիչ</w:t>
      </w:r>
      <w:r w:rsidR="00DE7360" w:rsidRPr="00820C4F">
        <w:rPr>
          <w:rFonts w:ascii="GHEA Mariam" w:eastAsia="GHEA Mariam" w:hAnsi="GHEA Mariam" w:cs="GHEA Mariam"/>
          <w:color w:val="000000"/>
          <w:sz w:val="24"/>
          <w:szCs w:val="24"/>
          <w:lang w:val="hy-AM"/>
        </w:rPr>
        <w:t xml:space="preserve"> Տ.Ղազարյանի բողոքի </w:t>
      </w:r>
      <w:r w:rsidRPr="00820C4F">
        <w:rPr>
          <w:rFonts w:ascii="GHEA Mariam" w:eastAsia="GHEA Mariam" w:hAnsi="GHEA Mariam" w:cs="GHEA Mariam"/>
          <w:color w:val="000000"/>
          <w:sz w:val="24"/>
          <w:szCs w:val="24"/>
          <w:lang w:val="hy-AM"/>
        </w:rPr>
        <w:t>վերաբերյալ ՀՀ վերաքննիչ քրեական դատարանի՝ 202</w:t>
      </w:r>
      <w:r w:rsidR="00A6366E" w:rsidRPr="00820C4F">
        <w:rPr>
          <w:rFonts w:ascii="GHEA Mariam" w:eastAsia="GHEA Mariam" w:hAnsi="GHEA Mariam" w:cs="GHEA Mariam"/>
          <w:color w:val="000000"/>
          <w:sz w:val="24"/>
          <w:szCs w:val="24"/>
          <w:lang w:val="hy-AM"/>
        </w:rPr>
        <w:t>0</w:t>
      </w:r>
      <w:r w:rsidRPr="00820C4F">
        <w:rPr>
          <w:rFonts w:ascii="GHEA Mariam" w:eastAsia="GHEA Mariam" w:hAnsi="GHEA Mariam" w:cs="GHEA Mariam"/>
          <w:color w:val="000000"/>
          <w:sz w:val="24"/>
          <w:szCs w:val="24"/>
          <w:lang w:val="hy-AM"/>
        </w:rPr>
        <w:t xml:space="preserve"> թվականի </w:t>
      </w:r>
      <w:r w:rsidR="00A6366E" w:rsidRPr="00820C4F">
        <w:rPr>
          <w:rFonts w:ascii="GHEA Mariam" w:eastAsia="GHEA Mariam" w:hAnsi="GHEA Mariam" w:cs="GHEA Mariam"/>
          <w:color w:val="000000"/>
          <w:sz w:val="24"/>
          <w:szCs w:val="24"/>
          <w:lang w:val="hy-AM"/>
        </w:rPr>
        <w:t>հոկտեմբերի</w:t>
      </w:r>
      <w:r w:rsidRPr="00820C4F">
        <w:rPr>
          <w:rFonts w:ascii="GHEA Mariam" w:eastAsia="GHEA Mariam" w:hAnsi="GHEA Mariam" w:cs="GHEA Mariam"/>
          <w:color w:val="000000"/>
          <w:sz w:val="24"/>
          <w:szCs w:val="24"/>
          <w:lang w:val="hy-AM"/>
        </w:rPr>
        <w:t xml:space="preserve"> </w:t>
      </w:r>
      <w:r w:rsidR="00A6366E" w:rsidRPr="00820C4F">
        <w:rPr>
          <w:rFonts w:ascii="GHEA Mariam" w:eastAsia="GHEA Mariam" w:hAnsi="GHEA Mariam" w:cs="GHEA Mariam"/>
          <w:color w:val="000000"/>
          <w:sz w:val="24"/>
          <w:szCs w:val="24"/>
          <w:lang w:val="hy-AM"/>
        </w:rPr>
        <w:t>30</w:t>
      </w:r>
      <w:r w:rsidRPr="00820C4F">
        <w:rPr>
          <w:rFonts w:ascii="GHEA Mariam" w:eastAsia="GHEA Mariam" w:hAnsi="GHEA Mariam" w:cs="GHEA Mariam"/>
          <w:color w:val="000000"/>
          <w:sz w:val="24"/>
          <w:szCs w:val="24"/>
          <w:lang w:val="hy-AM"/>
        </w:rPr>
        <w:t xml:space="preserve">-ի որոշման դեմ ՀՀ գլխավոր դատախազի տեղակալ </w:t>
      </w:r>
      <w:r w:rsidR="00820C4F" w:rsidRPr="00820C4F">
        <w:rPr>
          <w:rFonts w:ascii="GHEA Mariam" w:eastAsia="GHEA Mariam" w:hAnsi="GHEA Mariam" w:cs="GHEA Mariam"/>
          <w:color w:val="000000"/>
          <w:sz w:val="24"/>
          <w:szCs w:val="24"/>
          <w:lang w:val="hy-AM"/>
        </w:rPr>
        <w:t>Հ</w:t>
      </w:r>
      <w:r w:rsidRPr="00820C4F">
        <w:rPr>
          <w:rFonts w:ascii="GHEA Mariam" w:eastAsia="GHEA Mariam" w:hAnsi="GHEA Mariam" w:cs="GHEA Mariam"/>
          <w:color w:val="000000"/>
          <w:sz w:val="24"/>
          <w:szCs w:val="24"/>
          <w:lang w:val="hy-AM"/>
        </w:rPr>
        <w:t>.</w:t>
      </w:r>
      <w:r w:rsidR="00820C4F" w:rsidRPr="00820C4F">
        <w:rPr>
          <w:rFonts w:ascii="GHEA Mariam" w:eastAsia="GHEA Mariam" w:hAnsi="GHEA Mariam" w:cs="GHEA Mariam"/>
          <w:color w:val="000000"/>
          <w:sz w:val="24"/>
          <w:szCs w:val="24"/>
          <w:lang w:val="hy-AM"/>
        </w:rPr>
        <w:t>Ասլանյան</w:t>
      </w:r>
      <w:r w:rsidRPr="00820C4F">
        <w:rPr>
          <w:rFonts w:ascii="GHEA Mariam" w:eastAsia="GHEA Mariam" w:hAnsi="GHEA Mariam" w:cs="GHEA Mariam"/>
          <w:color w:val="000000"/>
          <w:sz w:val="24"/>
          <w:szCs w:val="24"/>
          <w:lang w:val="hy-AM"/>
        </w:rPr>
        <w:t>ի վճռաբեկ բողոքը,</w:t>
      </w:r>
    </w:p>
    <w:p w14:paraId="1F26AA87" w14:textId="77777777" w:rsidR="00000AF7" w:rsidRPr="00820C4F" w:rsidRDefault="00000AF7" w:rsidP="00734A81">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053A88EE" w:rsidR="00EE5AE8" w:rsidRDefault="00D3555F" w:rsidP="00BA5517">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877029">
        <w:rPr>
          <w:rFonts w:ascii="GHEA Mariam" w:eastAsia="GHEA Mariam" w:hAnsi="GHEA Mariam" w:cs="GHEA Mariam"/>
          <w:b/>
          <w:color w:val="000000"/>
          <w:sz w:val="24"/>
          <w:szCs w:val="24"/>
          <w:lang w:val="hy-AM"/>
        </w:rPr>
        <w:lastRenderedPageBreak/>
        <w:t>Պ Ա Ր Զ Ե Ց</w:t>
      </w:r>
    </w:p>
    <w:p w14:paraId="2D4E1F62" w14:textId="77777777" w:rsidR="0073488B" w:rsidRPr="005A7AA7" w:rsidRDefault="0073488B" w:rsidP="00BA5517">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46ACC753" w:rsidR="00EE5AE8" w:rsidRPr="00E122D5" w:rsidRDefault="00D3555F" w:rsidP="00BA5517">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E122D5">
        <w:rPr>
          <w:rFonts w:ascii="GHEA Mariam" w:eastAsia="GHEA Mariam" w:hAnsi="GHEA Mariam" w:cs="GHEA Mariam"/>
          <w:b/>
          <w:sz w:val="24"/>
          <w:szCs w:val="24"/>
          <w:u w:val="single"/>
          <w:lang w:val="hy-AM"/>
        </w:rPr>
        <w:t>Գործի դատավարական նախապատմությունը.</w:t>
      </w:r>
    </w:p>
    <w:p w14:paraId="28847C96" w14:textId="3400AF0E" w:rsidR="0085345E" w:rsidRPr="00247CA9" w:rsidRDefault="00D3555F" w:rsidP="00BA5517">
      <w:pPr>
        <w:spacing w:line="360" w:lineRule="auto"/>
        <w:ind w:leftChars="0" w:left="-2" w:firstLineChars="0" w:firstLine="567"/>
        <w:contextualSpacing/>
        <w:jc w:val="both"/>
        <w:rPr>
          <w:rFonts w:ascii="GHEA Mariam" w:eastAsia="GHEA Mariam" w:hAnsi="GHEA Mariam" w:cs="GHEA Mariam"/>
          <w:sz w:val="24"/>
          <w:szCs w:val="24"/>
          <w:lang w:val="hy-AM"/>
        </w:rPr>
      </w:pPr>
      <w:r w:rsidRPr="00247CA9">
        <w:rPr>
          <w:rFonts w:ascii="GHEA Mariam" w:eastAsia="GHEA Mariam" w:hAnsi="GHEA Mariam" w:cs="GHEA Mariam"/>
          <w:sz w:val="24"/>
          <w:szCs w:val="24"/>
          <w:lang w:val="hy-AM"/>
        </w:rPr>
        <w:t xml:space="preserve">1. </w:t>
      </w:r>
      <w:r w:rsidR="006C7A39" w:rsidRPr="006C7A39">
        <w:rPr>
          <w:rFonts w:ascii="GHEA Mariam" w:eastAsia="GHEA Mariam" w:hAnsi="GHEA Mariam" w:cs="GHEA Mariam"/>
          <w:sz w:val="24"/>
          <w:szCs w:val="24"/>
          <w:lang w:val="hy-AM"/>
        </w:rPr>
        <w:t xml:space="preserve">2018 թվականի </w:t>
      </w:r>
      <w:r w:rsidR="006C7A39">
        <w:rPr>
          <w:rFonts w:ascii="GHEA Mariam" w:eastAsia="GHEA Mariam" w:hAnsi="GHEA Mariam" w:cs="GHEA Mariam"/>
          <w:sz w:val="24"/>
          <w:szCs w:val="24"/>
          <w:lang w:val="hy-AM"/>
        </w:rPr>
        <w:t>հուլիսի</w:t>
      </w:r>
      <w:r w:rsidR="006C7A39" w:rsidRPr="006C7A39">
        <w:rPr>
          <w:rFonts w:ascii="GHEA Mariam" w:eastAsia="GHEA Mariam" w:hAnsi="GHEA Mariam" w:cs="GHEA Mariam"/>
          <w:sz w:val="24"/>
          <w:szCs w:val="24"/>
          <w:lang w:val="hy-AM"/>
        </w:rPr>
        <w:t xml:space="preserve"> </w:t>
      </w:r>
      <w:r w:rsidR="006C7A39">
        <w:rPr>
          <w:rFonts w:ascii="GHEA Mariam" w:eastAsia="GHEA Mariam" w:hAnsi="GHEA Mariam" w:cs="GHEA Mariam"/>
          <w:sz w:val="24"/>
          <w:szCs w:val="24"/>
          <w:lang w:val="hy-AM"/>
        </w:rPr>
        <w:t>30</w:t>
      </w:r>
      <w:r w:rsidR="006C7A39" w:rsidRPr="006C7A39">
        <w:rPr>
          <w:rFonts w:ascii="GHEA Mariam" w:eastAsia="GHEA Mariam" w:hAnsi="GHEA Mariam" w:cs="GHEA Mariam"/>
          <w:sz w:val="24"/>
          <w:szCs w:val="24"/>
          <w:lang w:val="hy-AM"/>
        </w:rPr>
        <w:t xml:space="preserve">-ին </w:t>
      </w:r>
      <w:r w:rsidR="00B336CA" w:rsidRPr="00247CA9">
        <w:rPr>
          <w:rFonts w:ascii="GHEA Mariam" w:eastAsia="GHEA Mariam" w:hAnsi="GHEA Mariam" w:cs="GHEA Mariam"/>
          <w:sz w:val="24"/>
          <w:szCs w:val="24"/>
          <w:lang w:val="hy-AM"/>
        </w:rPr>
        <w:t>ՀՀ քննչական կոմիտեի հատկապես կարևոր գործերի քննության գլխավոր վարչության կոռուպցիոն, սեփականության դեմ ուղղված հանցագործությունների</w:t>
      </w:r>
      <w:r w:rsidR="006C7A39">
        <w:rPr>
          <w:rFonts w:ascii="GHEA Mariam" w:eastAsia="GHEA Mariam" w:hAnsi="GHEA Mariam" w:cs="GHEA Mariam"/>
          <w:sz w:val="24"/>
          <w:szCs w:val="24"/>
          <w:lang w:val="hy-AM"/>
        </w:rPr>
        <w:t xml:space="preserve"> </w:t>
      </w:r>
      <w:r w:rsidR="00B336CA" w:rsidRPr="00247CA9">
        <w:rPr>
          <w:rFonts w:ascii="GHEA Mariam" w:eastAsia="GHEA Mariam" w:hAnsi="GHEA Mariam" w:cs="GHEA Mariam"/>
          <w:sz w:val="24"/>
          <w:szCs w:val="24"/>
          <w:lang w:val="hy-AM"/>
        </w:rPr>
        <w:t xml:space="preserve">և </w:t>
      </w:r>
      <w:r w:rsidR="0085345E" w:rsidRPr="00247CA9">
        <w:rPr>
          <w:rFonts w:ascii="GHEA Mariam" w:eastAsia="GHEA Mariam" w:hAnsi="GHEA Mariam" w:cs="GHEA Mariam"/>
          <w:sz w:val="24"/>
          <w:szCs w:val="24"/>
          <w:lang w:val="hy-AM"/>
        </w:rPr>
        <w:t xml:space="preserve">կիբեռհանցագործությունների </w:t>
      </w:r>
      <w:r w:rsidR="00B336CA" w:rsidRPr="00247CA9">
        <w:rPr>
          <w:rFonts w:ascii="GHEA Mariam" w:eastAsia="GHEA Mariam" w:hAnsi="GHEA Mariam" w:cs="GHEA Mariam"/>
          <w:sz w:val="24"/>
          <w:szCs w:val="24"/>
          <w:lang w:val="hy-AM"/>
        </w:rPr>
        <w:t>քննության վարչությ</w:t>
      </w:r>
      <w:r w:rsidR="0085345E" w:rsidRPr="00247CA9">
        <w:rPr>
          <w:rFonts w:ascii="GHEA Mariam" w:eastAsia="GHEA Mariam" w:hAnsi="GHEA Mariam" w:cs="GHEA Mariam"/>
          <w:sz w:val="24"/>
          <w:szCs w:val="24"/>
          <w:lang w:val="hy-AM"/>
        </w:rPr>
        <w:t>ունում հարուցվել է թիվ 69104518 քրեական գործը՝ 2003 թվականի ապրիլի 18-ին ընդունված ՀՀ քրեական օրենսգրքի</w:t>
      </w:r>
      <w:r w:rsidR="00511AE6">
        <w:rPr>
          <w:rFonts w:ascii="GHEA Mariam" w:eastAsia="GHEA Mariam" w:hAnsi="GHEA Mariam" w:cs="GHEA Mariam"/>
          <w:sz w:val="24"/>
          <w:szCs w:val="24"/>
          <w:lang w:val="hy-AM"/>
        </w:rPr>
        <w:t xml:space="preserve"> </w:t>
      </w:r>
      <w:r w:rsidR="00511AE6" w:rsidRPr="00E17F22">
        <w:rPr>
          <w:rFonts w:ascii="GHEA Mariam" w:hAnsi="GHEA Mariam"/>
          <w:sz w:val="24"/>
          <w:szCs w:val="24"/>
          <w:shd w:val="clear" w:color="auto" w:fill="FFFFFF"/>
          <w:lang w:val="es-ES_tradnl"/>
        </w:rPr>
        <w:t>(</w:t>
      </w:r>
      <w:r w:rsidR="00511AE6" w:rsidRPr="00511AE6">
        <w:rPr>
          <w:rFonts w:ascii="GHEA Mariam" w:hAnsi="GHEA Mariam"/>
          <w:sz w:val="24"/>
          <w:szCs w:val="24"/>
          <w:shd w:val="clear" w:color="auto" w:fill="FFFFFF"/>
          <w:lang w:val="hy-AM"/>
        </w:rPr>
        <w:t>այսուհետ՝</w:t>
      </w:r>
      <w:r w:rsidR="00511AE6" w:rsidRPr="00E17F22">
        <w:rPr>
          <w:rFonts w:ascii="GHEA Mariam" w:hAnsi="GHEA Mariam"/>
          <w:sz w:val="24"/>
          <w:szCs w:val="24"/>
          <w:shd w:val="clear" w:color="auto" w:fill="FFFFFF"/>
          <w:lang w:val="es-ES_tradnl"/>
        </w:rPr>
        <w:t xml:space="preserve"> </w:t>
      </w:r>
      <w:r w:rsidR="00511AE6" w:rsidRPr="00511AE6">
        <w:rPr>
          <w:rFonts w:ascii="GHEA Mariam" w:hAnsi="GHEA Mariam"/>
          <w:sz w:val="24"/>
          <w:szCs w:val="24"/>
          <w:shd w:val="clear" w:color="auto" w:fill="FFFFFF"/>
          <w:lang w:val="hy-AM"/>
        </w:rPr>
        <w:t>ՀՀ</w:t>
      </w:r>
      <w:r w:rsidR="00511AE6" w:rsidRPr="00E17F22">
        <w:rPr>
          <w:rFonts w:ascii="GHEA Mariam" w:hAnsi="GHEA Mariam"/>
          <w:sz w:val="24"/>
          <w:szCs w:val="24"/>
          <w:shd w:val="clear" w:color="auto" w:fill="FFFFFF"/>
          <w:lang w:val="es-ES_tradnl"/>
        </w:rPr>
        <w:t xml:space="preserve"> </w:t>
      </w:r>
      <w:r w:rsidR="00511AE6" w:rsidRPr="00511AE6">
        <w:rPr>
          <w:rFonts w:ascii="GHEA Mariam" w:hAnsi="GHEA Mariam"/>
          <w:sz w:val="24"/>
          <w:szCs w:val="24"/>
          <w:shd w:val="clear" w:color="auto" w:fill="FFFFFF"/>
          <w:lang w:val="hy-AM"/>
        </w:rPr>
        <w:t>քրեական</w:t>
      </w:r>
      <w:r w:rsidR="00511AE6" w:rsidRPr="00E17F22">
        <w:rPr>
          <w:rFonts w:ascii="GHEA Mariam" w:hAnsi="GHEA Mariam"/>
          <w:sz w:val="24"/>
          <w:szCs w:val="24"/>
          <w:shd w:val="clear" w:color="auto" w:fill="FFFFFF"/>
          <w:lang w:val="es-ES_tradnl"/>
        </w:rPr>
        <w:t xml:space="preserve"> </w:t>
      </w:r>
      <w:r w:rsidR="00511AE6" w:rsidRPr="00511AE6">
        <w:rPr>
          <w:rFonts w:ascii="GHEA Mariam" w:hAnsi="GHEA Mariam"/>
          <w:sz w:val="24"/>
          <w:szCs w:val="24"/>
          <w:shd w:val="clear" w:color="auto" w:fill="FFFFFF"/>
          <w:lang w:val="hy-AM"/>
        </w:rPr>
        <w:t>օրենսգիրք</w:t>
      </w:r>
      <w:r w:rsidR="00511AE6" w:rsidRPr="00E17F22">
        <w:rPr>
          <w:rFonts w:ascii="GHEA Mariam" w:hAnsi="GHEA Mariam"/>
          <w:sz w:val="24"/>
          <w:szCs w:val="24"/>
          <w:shd w:val="clear" w:color="auto" w:fill="FFFFFF"/>
          <w:lang w:val="es-ES_tradnl"/>
        </w:rPr>
        <w:t>)</w:t>
      </w:r>
      <w:r w:rsidR="00511AE6" w:rsidRPr="00E17F22">
        <w:rPr>
          <w:rFonts w:ascii="GHEA Mariam" w:hAnsi="GHEA Mariam"/>
          <w:sz w:val="24"/>
          <w:szCs w:val="24"/>
          <w:shd w:val="clear" w:color="auto" w:fill="FFFFFF"/>
          <w:lang w:val="hy-AM"/>
        </w:rPr>
        <w:t xml:space="preserve"> </w:t>
      </w:r>
      <w:r w:rsidR="00511AE6">
        <w:rPr>
          <w:rFonts w:ascii="GHEA Mariam" w:eastAsia="GHEA Mariam" w:hAnsi="GHEA Mariam" w:cs="GHEA Mariam"/>
          <w:sz w:val="24"/>
          <w:szCs w:val="24"/>
          <w:lang w:val="hy-AM"/>
        </w:rPr>
        <w:t xml:space="preserve">    </w:t>
      </w:r>
      <w:r w:rsidR="003379A2" w:rsidRPr="00247CA9">
        <w:rPr>
          <w:rFonts w:ascii="GHEA Mariam" w:eastAsia="GHEA Mariam" w:hAnsi="GHEA Mariam" w:cs="GHEA Mariam"/>
          <w:sz w:val="24"/>
          <w:szCs w:val="24"/>
          <w:lang w:val="hy-AM"/>
        </w:rPr>
        <w:t>214</w:t>
      </w:r>
      <w:r w:rsidR="0085345E" w:rsidRPr="00247CA9">
        <w:rPr>
          <w:rFonts w:ascii="GHEA Mariam" w:eastAsia="GHEA Mariam" w:hAnsi="GHEA Mariam" w:cs="GHEA Mariam"/>
          <w:sz w:val="24"/>
          <w:szCs w:val="24"/>
          <w:lang w:val="hy-AM"/>
        </w:rPr>
        <w:t>-րդ հոդվածի 2-րդ մաս</w:t>
      </w:r>
      <w:r w:rsidR="00247CA9" w:rsidRPr="00247CA9">
        <w:rPr>
          <w:rFonts w:ascii="GHEA Mariam" w:eastAsia="GHEA Mariam" w:hAnsi="GHEA Mariam" w:cs="GHEA Mariam"/>
          <w:sz w:val="24"/>
          <w:szCs w:val="24"/>
          <w:lang w:val="hy-AM"/>
        </w:rPr>
        <w:t xml:space="preserve">ով, 325-րդ հոդվածի 2-րդ մասով </w:t>
      </w:r>
      <w:r w:rsidR="00811085">
        <w:rPr>
          <w:rFonts w:ascii="GHEA Mariam" w:eastAsia="GHEA Mariam" w:hAnsi="GHEA Mariam" w:cs="GHEA Mariam"/>
          <w:sz w:val="24"/>
          <w:szCs w:val="24"/>
          <w:lang w:val="hy-AM"/>
        </w:rPr>
        <w:t>ու</w:t>
      </w:r>
      <w:r w:rsidR="00247CA9" w:rsidRPr="00247CA9">
        <w:rPr>
          <w:rFonts w:ascii="GHEA Mariam" w:eastAsia="GHEA Mariam" w:hAnsi="GHEA Mariam" w:cs="GHEA Mariam"/>
          <w:sz w:val="24"/>
          <w:szCs w:val="24"/>
          <w:lang w:val="hy-AM"/>
        </w:rPr>
        <w:t xml:space="preserve"> 178-րդ հոդվածի 3-րդ մասի 1-ին կետով </w:t>
      </w:r>
      <w:r w:rsidR="0085345E" w:rsidRPr="00247CA9">
        <w:rPr>
          <w:rFonts w:ascii="GHEA Mariam" w:eastAsia="GHEA Mariam" w:hAnsi="GHEA Mariam" w:cs="GHEA Mariam"/>
          <w:sz w:val="24"/>
          <w:szCs w:val="24"/>
          <w:lang w:val="hy-AM"/>
        </w:rPr>
        <w:t>նախատեսված հանցագործությ</w:t>
      </w:r>
      <w:r w:rsidR="00247CA9" w:rsidRPr="00247CA9">
        <w:rPr>
          <w:rFonts w:ascii="GHEA Mariam" w:eastAsia="GHEA Mariam" w:hAnsi="GHEA Mariam" w:cs="GHEA Mariam"/>
          <w:sz w:val="24"/>
          <w:szCs w:val="24"/>
          <w:lang w:val="hy-AM"/>
        </w:rPr>
        <w:t>ունների</w:t>
      </w:r>
      <w:r w:rsidR="0085345E" w:rsidRPr="00247CA9">
        <w:rPr>
          <w:rFonts w:ascii="GHEA Mariam" w:eastAsia="GHEA Mariam" w:hAnsi="GHEA Mariam" w:cs="GHEA Mariam"/>
          <w:sz w:val="24"/>
          <w:szCs w:val="24"/>
          <w:lang w:val="hy-AM"/>
        </w:rPr>
        <w:t xml:space="preserve"> հատկանիշներով։</w:t>
      </w:r>
    </w:p>
    <w:p w14:paraId="54B41FB2" w14:textId="43C87609" w:rsidR="0085345E" w:rsidRPr="005A109E" w:rsidRDefault="0032642E" w:rsidP="00BA5517">
      <w:pPr>
        <w:spacing w:line="360" w:lineRule="auto"/>
        <w:ind w:leftChars="0" w:left="-2" w:firstLineChars="0" w:firstLine="567"/>
        <w:contextualSpacing/>
        <w:jc w:val="both"/>
        <w:rPr>
          <w:rFonts w:ascii="GHEA Mariam" w:eastAsia="GHEA Mariam" w:hAnsi="GHEA Mariam" w:cs="GHEA Mariam"/>
          <w:sz w:val="24"/>
          <w:szCs w:val="24"/>
          <w:lang w:val="hy-AM"/>
        </w:rPr>
      </w:pPr>
      <w:r w:rsidRPr="005A109E">
        <w:rPr>
          <w:rFonts w:ascii="GHEA Mariam" w:eastAsia="GHEA Mariam" w:hAnsi="GHEA Mariam" w:cs="GHEA Mariam"/>
          <w:sz w:val="24"/>
          <w:szCs w:val="24"/>
          <w:lang w:val="hy-AM"/>
        </w:rPr>
        <w:t>Նախաքննության մարմնի` 20</w:t>
      </w:r>
      <w:r w:rsidR="006C7A39" w:rsidRPr="005A109E">
        <w:rPr>
          <w:rFonts w:ascii="GHEA Mariam" w:eastAsia="GHEA Mariam" w:hAnsi="GHEA Mariam" w:cs="GHEA Mariam"/>
          <w:sz w:val="24"/>
          <w:szCs w:val="24"/>
          <w:lang w:val="hy-AM"/>
        </w:rPr>
        <w:t>18</w:t>
      </w:r>
      <w:r w:rsidRPr="005A109E">
        <w:rPr>
          <w:rFonts w:ascii="GHEA Mariam" w:eastAsia="GHEA Mariam" w:hAnsi="GHEA Mariam" w:cs="GHEA Mariam"/>
          <w:sz w:val="24"/>
          <w:szCs w:val="24"/>
          <w:lang w:val="hy-AM"/>
        </w:rPr>
        <w:t xml:space="preserve"> թվականի </w:t>
      </w:r>
      <w:r w:rsidR="006C7A39" w:rsidRPr="005A109E">
        <w:rPr>
          <w:rFonts w:ascii="GHEA Mariam" w:eastAsia="GHEA Mariam" w:hAnsi="GHEA Mariam" w:cs="GHEA Mariam"/>
          <w:sz w:val="24"/>
          <w:szCs w:val="24"/>
          <w:lang w:val="hy-AM"/>
        </w:rPr>
        <w:t>նոյեմբերի</w:t>
      </w:r>
      <w:r w:rsidRPr="005A109E">
        <w:rPr>
          <w:rFonts w:ascii="GHEA Mariam" w:eastAsia="GHEA Mariam" w:hAnsi="GHEA Mariam" w:cs="GHEA Mariam"/>
          <w:sz w:val="24"/>
          <w:szCs w:val="24"/>
          <w:lang w:val="hy-AM"/>
        </w:rPr>
        <w:t xml:space="preserve"> 2-ի որոշումներով </w:t>
      </w:r>
      <w:r w:rsidR="00511AE6" w:rsidRPr="005A109E">
        <w:rPr>
          <w:rFonts w:ascii="GHEA Mariam" w:eastAsia="GHEA Mariam" w:hAnsi="GHEA Mariam" w:cs="GHEA Mariam"/>
          <w:sz w:val="24"/>
          <w:szCs w:val="24"/>
          <w:lang w:val="hy-AM"/>
        </w:rPr>
        <w:t>Արա Միքայելի Մինասյան</w:t>
      </w:r>
      <w:r w:rsidRPr="005A109E">
        <w:rPr>
          <w:rFonts w:ascii="GHEA Mariam" w:eastAsia="GHEA Mariam" w:hAnsi="GHEA Mariam" w:cs="GHEA Mariam"/>
          <w:sz w:val="24"/>
          <w:szCs w:val="24"/>
          <w:lang w:val="hy-AM"/>
        </w:rPr>
        <w:t xml:space="preserve">ը ներգրավվել է որպես մեղադրյալ՝ ՀՀ քրեական օրենսգրքի </w:t>
      </w:r>
      <w:r w:rsidR="00511AE6" w:rsidRPr="005A109E">
        <w:rPr>
          <w:rFonts w:ascii="GHEA Mariam" w:eastAsia="GHEA Mariam" w:hAnsi="GHEA Mariam" w:cs="GHEA Mariam"/>
          <w:sz w:val="24"/>
          <w:szCs w:val="24"/>
          <w:lang w:val="hy-AM"/>
        </w:rPr>
        <w:t>178</w:t>
      </w:r>
      <w:r w:rsidRPr="005A109E">
        <w:rPr>
          <w:rFonts w:ascii="GHEA Mariam" w:eastAsia="GHEA Mariam" w:hAnsi="GHEA Mariam" w:cs="GHEA Mariam"/>
          <w:sz w:val="24"/>
          <w:szCs w:val="24"/>
          <w:lang w:val="hy-AM"/>
        </w:rPr>
        <w:t xml:space="preserve">-րդ հոդվածի </w:t>
      </w:r>
      <w:r w:rsidR="00511AE6" w:rsidRPr="005A109E">
        <w:rPr>
          <w:rFonts w:ascii="GHEA Mariam" w:eastAsia="GHEA Mariam" w:hAnsi="GHEA Mariam" w:cs="GHEA Mariam"/>
          <w:sz w:val="24"/>
          <w:szCs w:val="24"/>
          <w:lang w:val="hy-AM"/>
        </w:rPr>
        <w:t>3</w:t>
      </w:r>
      <w:r w:rsidRPr="005A109E">
        <w:rPr>
          <w:rFonts w:ascii="GHEA Mariam" w:eastAsia="GHEA Mariam" w:hAnsi="GHEA Mariam" w:cs="GHEA Mariam"/>
          <w:sz w:val="24"/>
          <w:szCs w:val="24"/>
          <w:lang w:val="hy-AM"/>
        </w:rPr>
        <w:t>-րդ մաս</w:t>
      </w:r>
      <w:r w:rsidR="00511AE6" w:rsidRPr="005A109E">
        <w:rPr>
          <w:rFonts w:ascii="GHEA Mariam" w:eastAsia="GHEA Mariam" w:hAnsi="GHEA Mariam" w:cs="GHEA Mariam"/>
          <w:sz w:val="24"/>
          <w:szCs w:val="24"/>
          <w:lang w:val="hy-AM"/>
        </w:rPr>
        <w:t xml:space="preserve">ի </w:t>
      </w:r>
      <w:r w:rsidR="005A109E" w:rsidRPr="005A109E">
        <w:rPr>
          <w:rFonts w:ascii="GHEA Mariam" w:eastAsia="GHEA Mariam" w:hAnsi="GHEA Mariam" w:cs="GHEA Mariam"/>
          <w:sz w:val="24"/>
          <w:szCs w:val="24"/>
          <w:lang w:val="hy-AM"/>
        </w:rPr>
        <w:t>1-ին կետով, 325-րդ հոդվածի 2-րդ մասով</w:t>
      </w:r>
      <w:r w:rsidRPr="005A109E">
        <w:rPr>
          <w:rFonts w:ascii="GHEA Mariam" w:eastAsia="GHEA Mariam" w:hAnsi="GHEA Mariam" w:cs="GHEA Mariam"/>
          <w:sz w:val="24"/>
          <w:szCs w:val="24"/>
          <w:lang w:val="hy-AM"/>
        </w:rPr>
        <w:t xml:space="preserve"> և նրա նկատմամբ հայտարարվել է հետախուզում:</w:t>
      </w:r>
    </w:p>
    <w:p w14:paraId="5F9EEDD3" w14:textId="3D04269E" w:rsidR="00EC0AB2" w:rsidRDefault="005A109E" w:rsidP="00BA5517">
      <w:pPr>
        <w:spacing w:line="360" w:lineRule="auto"/>
        <w:ind w:leftChars="0" w:left="-2" w:firstLineChars="0" w:firstLine="567"/>
        <w:contextualSpacing/>
        <w:jc w:val="both"/>
        <w:rPr>
          <w:rFonts w:ascii="GHEA Mariam" w:eastAsia="GHEA Mariam" w:hAnsi="GHEA Mariam" w:cs="GHEA Mariam"/>
          <w:sz w:val="24"/>
          <w:szCs w:val="24"/>
          <w:lang w:val="hy-AM"/>
        </w:rPr>
      </w:pPr>
      <w:r w:rsidRPr="00A678DD">
        <w:rPr>
          <w:rFonts w:ascii="GHEA Mariam" w:eastAsia="GHEA Mariam" w:hAnsi="GHEA Mariam" w:cs="GHEA Mariam"/>
          <w:sz w:val="24"/>
          <w:szCs w:val="24"/>
          <w:lang w:val="hy-AM"/>
        </w:rPr>
        <w:t>2</w:t>
      </w:r>
      <w:r w:rsidRPr="00A678DD">
        <w:rPr>
          <w:rFonts w:ascii="Cambria Math" w:eastAsia="GHEA Mariam" w:hAnsi="Cambria Math" w:cs="Cambria Math"/>
          <w:sz w:val="24"/>
          <w:szCs w:val="24"/>
          <w:lang w:val="hy-AM"/>
        </w:rPr>
        <w:t>․</w:t>
      </w:r>
      <w:r w:rsidRPr="00A678DD">
        <w:rPr>
          <w:rFonts w:ascii="GHEA Mariam" w:eastAsia="GHEA Mariam" w:hAnsi="GHEA Mariam" w:cs="GHEA Mariam"/>
          <w:sz w:val="24"/>
          <w:szCs w:val="24"/>
          <w:lang w:val="hy-AM"/>
        </w:rPr>
        <w:t xml:space="preserve"> </w:t>
      </w:r>
      <w:r w:rsidR="00A678DD" w:rsidRPr="00A678DD">
        <w:rPr>
          <w:rFonts w:ascii="GHEA Mariam" w:eastAsia="GHEA Mariam" w:hAnsi="GHEA Mariam" w:cs="GHEA Mariam"/>
          <w:sz w:val="24"/>
          <w:szCs w:val="24"/>
          <w:lang w:val="hy-AM"/>
        </w:rPr>
        <w:t>Երևան քաղաքի առաջին ատյանի ընդհանուր իրավասության դատարանի (այսուհետ` նաև Առաջին ատյանի դատարան)՝ 20</w:t>
      </w:r>
      <w:r w:rsidR="00AE0E97">
        <w:rPr>
          <w:rFonts w:ascii="GHEA Mariam" w:eastAsia="GHEA Mariam" w:hAnsi="GHEA Mariam" w:cs="GHEA Mariam"/>
          <w:sz w:val="24"/>
          <w:szCs w:val="24"/>
          <w:lang w:val="hy-AM"/>
        </w:rPr>
        <w:t>18</w:t>
      </w:r>
      <w:r w:rsidR="00A678DD" w:rsidRPr="00A678DD">
        <w:rPr>
          <w:rFonts w:ascii="GHEA Mariam" w:eastAsia="GHEA Mariam" w:hAnsi="GHEA Mariam" w:cs="GHEA Mariam"/>
          <w:sz w:val="24"/>
          <w:szCs w:val="24"/>
          <w:lang w:val="hy-AM"/>
        </w:rPr>
        <w:t xml:space="preserve"> թվականի </w:t>
      </w:r>
      <w:r w:rsidR="00AE0E97">
        <w:rPr>
          <w:rFonts w:ascii="GHEA Mariam" w:eastAsia="GHEA Mariam" w:hAnsi="GHEA Mariam" w:cs="GHEA Mariam"/>
          <w:sz w:val="24"/>
          <w:szCs w:val="24"/>
          <w:lang w:val="hy-AM"/>
        </w:rPr>
        <w:t>նոյեմբերի</w:t>
      </w:r>
      <w:r w:rsidR="00A678DD" w:rsidRPr="00A678DD">
        <w:rPr>
          <w:rFonts w:ascii="GHEA Mariam" w:eastAsia="GHEA Mariam" w:hAnsi="GHEA Mariam" w:cs="GHEA Mariam"/>
          <w:sz w:val="24"/>
          <w:szCs w:val="24"/>
          <w:lang w:val="hy-AM"/>
        </w:rPr>
        <w:t xml:space="preserve"> </w:t>
      </w:r>
      <w:r w:rsidR="00AE0E97">
        <w:rPr>
          <w:rFonts w:ascii="GHEA Mariam" w:eastAsia="GHEA Mariam" w:hAnsi="GHEA Mariam" w:cs="GHEA Mariam"/>
          <w:sz w:val="24"/>
          <w:szCs w:val="24"/>
          <w:lang w:val="hy-AM"/>
        </w:rPr>
        <w:t>4</w:t>
      </w:r>
      <w:r w:rsidR="00A678DD" w:rsidRPr="00A678DD">
        <w:rPr>
          <w:rFonts w:ascii="GHEA Mariam" w:eastAsia="GHEA Mariam" w:hAnsi="GHEA Mariam" w:cs="GHEA Mariam"/>
          <w:sz w:val="24"/>
          <w:szCs w:val="24"/>
          <w:lang w:val="hy-AM"/>
        </w:rPr>
        <w:t xml:space="preserve">-ի որոշմամբ բավարարվել է </w:t>
      </w:r>
      <w:r w:rsidR="00AE0E97" w:rsidRPr="00247CA9">
        <w:rPr>
          <w:rFonts w:ascii="GHEA Mariam" w:eastAsia="GHEA Mariam" w:hAnsi="GHEA Mariam" w:cs="GHEA Mariam"/>
          <w:sz w:val="24"/>
          <w:szCs w:val="24"/>
          <w:lang w:val="hy-AM"/>
        </w:rPr>
        <w:t xml:space="preserve">ՀՀ քննչական կոմիտեի </w:t>
      </w:r>
      <w:r w:rsidR="0086453A">
        <w:rPr>
          <w:rFonts w:ascii="GHEA Mariam" w:eastAsia="GHEA Mariam" w:hAnsi="GHEA Mariam" w:cs="GHEA Mariam"/>
          <w:sz w:val="24"/>
          <w:szCs w:val="24"/>
          <w:lang w:val="hy-AM"/>
        </w:rPr>
        <w:t>հիշյալ</w:t>
      </w:r>
      <w:r w:rsidR="00AE0E97" w:rsidRPr="00247CA9">
        <w:rPr>
          <w:rFonts w:ascii="GHEA Mariam" w:eastAsia="GHEA Mariam" w:hAnsi="GHEA Mariam" w:cs="GHEA Mariam"/>
          <w:sz w:val="24"/>
          <w:szCs w:val="24"/>
          <w:lang w:val="hy-AM"/>
        </w:rPr>
        <w:t xml:space="preserve"> վարչությ</w:t>
      </w:r>
      <w:r w:rsidR="00AE0E97">
        <w:rPr>
          <w:rFonts w:ascii="GHEA Mariam" w:eastAsia="GHEA Mariam" w:hAnsi="GHEA Mariam" w:cs="GHEA Mariam"/>
          <w:sz w:val="24"/>
          <w:szCs w:val="24"/>
          <w:lang w:val="hy-AM"/>
        </w:rPr>
        <w:t>ան պետի տեղակալի միջնորդություն</w:t>
      </w:r>
      <w:r w:rsidR="00EC0AB2">
        <w:rPr>
          <w:rFonts w:ascii="GHEA Mariam" w:eastAsia="GHEA Mariam" w:hAnsi="GHEA Mariam" w:cs="GHEA Mariam"/>
          <w:sz w:val="24"/>
          <w:szCs w:val="24"/>
          <w:lang w:val="hy-AM"/>
        </w:rPr>
        <w:t xml:space="preserve">ն </w:t>
      </w:r>
      <w:r w:rsidR="00A678DD" w:rsidRPr="00A678DD">
        <w:rPr>
          <w:rFonts w:ascii="GHEA Mariam" w:eastAsia="GHEA Mariam" w:hAnsi="GHEA Mariam" w:cs="GHEA Mariam"/>
          <w:sz w:val="24"/>
          <w:szCs w:val="24"/>
          <w:lang w:val="hy-AM"/>
        </w:rPr>
        <w:t xml:space="preserve">ու թույլատրվել </w:t>
      </w:r>
      <w:r w:rsidR="001B48FE" w:rsidRPr="001B48FE">
        <w:rPr>
          <w:rFonts w:ascii="GHEA Mariam" w:eastAsia="GHEA Mariam" w:hAnsi="GHEA Mariam" w:cs="GHEA Mariam"/>
          <w:sz w:val="24"/>
          <w:szCs w:val="24"/>
          <w:lang w:val="hy-AM"/>
        </w:rPr>
        <w:t xml:space="preserve">ՀՀ </w:t>
      </w:r>
      <w:r w:rsidR="00811085">
        <w:rPr>
          <w:rFonts w:ascii="GHEA Mariam" w:eastAsia="GHEA Mariam" w:hAnsi="GHEA Mariam" w:cs="GHEA Mariam"/>
          <w:sz w:val="24"/>
          <w:szCs w:val="24"/>
          <w:lang w:val="hy-AM"/>
        </w:rPr>
        <w:t>Կ</w:t>
      </w:r>
      <w:r w:rsidR="001B48FE" w:rsidRPr="001B48FE">
        <w:rPr>
          <w:rFonts w:ascii="GHEA Mariam" w:eastAsia="GHEA Mariam" w:hAnsi="GHEA Mariam" w:cs="GHEA Mariam"/>
          <w:sz w:val="24"/>
          <w:szCs w:val="24"/>
          <w:lang w:val="hy-AM"/>
        </w:rPr>
        <w:t xml:space="preserve">ենտրոնական բանկից </w:t>
      </w:r>
      <w:r w:rsidR="001B48FE">
        <w:rPr>
          <w:rFonts w:ascii="GHEA Mariam" w:eastAsia="GHEA Mariam" w:hAnsi="GHEA Mariam" w:cs="GHEA Mariam"/>
          <w:sz w:val="24"/>
          <w:szCs w:val="24"/>
          <w:lang w:val="hy-AM"/>
        </w:rPr>
        <w:t>առգրավել</w:t>
      </w:r>
      <w:r w:rsidR="00844DC9">
        <w:rPr>
          <w:rFonts w:ascii="GHEA Mariam" w:eastAsia="GHEA Mariam" w:hAnsi="GHEA Mariam" w:cs="GHEA Mariam"/>
          <w:sz w:val="24"/>
          <w:szCs w:val="24"/>
          <w:lang w:val="hy-AM"/>
        </w:rPr>
        <w:t xml:space="preserve"> </w:t>
      </w:r>
      <w:r w:rsidR="00811085">
        <w:rPr>
          <w:rFonts w:ascii="GHEA Mariam" w:eastAsia="GHEA Mariam" w:hAnsi="GHEA Mariam" w:cs="GHEA Mariam"/>
          <w:sz w:val="24"/>
          <w:szCs w:val="24"/>
          <w:lang w:val="hy-AM"/>
        </w:rPr>
        <w:t>Հայաստանի Հանրապետության</w:t>
      </w:r>
      <w:r w:rsidR="008E4B3E" w:rsidRPr="008E4B3E">
        <w:rPr>
          <w:rFonts w:ascii="GHEA Mariam" w:eastAsia="GHEA Mariam" w:hAnsi="GHEA Mariam" w:cs="GHEA Mariam"/>
          <w:sz w:val="24"/>
          <w:szCs w:val="24"/>
          <w:lang w:val="hy-AM"/>
        </w:rPr>
        <w:t xml:space="preserve"> տարածքում գործող բանկերում</w:t>
      </w:r>
      <w:r w:rsidR="008F1886">
        <w:rPr>
          <w:rFonts w:ascii="GHEA Mariam" w:eastAsia="GHEA Mariam" w:hAnsi="GHEA Mariam" w:cs="GHEA Mariam"/>
          <w:sz w:val="24"/>
          <w:szCs w:val="24"/>
          <w:lang w:val="hy-AM"/>
        </w:rPr>
        <w:t xml:space="preserve"> մեղադրյալ </w:t>
      </w:r>
      <w:r w:rsidR="008F1886" w:rsidRPr="005A109E">
        <w:rPr>
          <w:rFonts w:ascii="GHEA Mariam" w:eastAsia="GHEA Mariam" w:hAnsi="GHEA Mariam" w:cs="GHEA Mariam"/>
          <w:sz w:val="24"/>
          <w:szCs w:val="24"/>
          <w:lang w:val="hy-AM"/>
        </w:rPr>
        <w:t>Արա Մինասյան</w:t>
      </w:r>
      <w:r w:rsidR="00126EB4">
        <w:rPr>
          <w:rFonts w:ascii="GHEA Mariam" w:eastAsia="GHEA Mariam" w:hAnsi="GHEA Mariam" w:cs="GHEA Mariam"/>
          <w:sz w:val="24"/>
          <w:szCs w:val="24"/>
          <w:lang w:val="hy-AM"/>
        </w:rPr>
        <w:t xml:space="preserve">ի </w:t>
      </w:r>
      <w:r w:rsidR="00811085">
        <w:rPr>
          <w:rFonts w:ascii="GHEA Mariam" w:eastAsia="GHEA Mariam" w:hAnsi="GHEA Mariam" w:cs="GHEA Mariam"/>
          <w:sz w:val="24"/>
          <w:szCs w:val="24"/>
          <w:lang w:val="hy-AM"/>
        </w:rPr>
        <w:t>վերաբերյալ</w:t>
      </w:r>
      <w:r w:rsidR="0053770C">
        <w:rPr>
          <w:rFonts w:ascii="GHEA Mariam" w:eastAsia="GHEA Mariam" w:hAnsi="GHEA Mariam" w:cs="GHEA Mariam"/>
          <w:sz w:val="24"/>
          <w:szCs w:val="24"/>
          <w:lang w:val="hy-AM"/>
        </w:rPr>
        <w:t xml:space="preserve"> </w:t>
      </w:r>
      <w:r w:rsidR="00126EB4">
        <w:rPr>
          <w:rFonts w:ascii="GHEA Mariam" w:eastAsia="GHEA Mariam" w:hAnsi="GHEA Mariam" w:cs="GHEA Mariam"/>
          <w:sz w:val="24"/>
          <w:szCs w:val="24"/>
          <w:lang w:val="hy-AM"/>
        </w:rPr>
        <w:t xml:space="preserve">բանկային գաղտնիք </w:t>
      </w:r>
      <w:r w:rsidR="00126EB4" w:rsidRPr="00126EB4">
        <w:rPr>
          <w:rFonts w:ascii="GHEA Mariam" w:eastAsia="GHEA Mariam" w:hAnsi="GHEA Mariam" w:cs="GHEA Mariam"/>
          <w:sz w:val="24"/>
          <w:szCs w:val="24"/>
          <w:lang w:val="hy-AM"/>
        </w:rPr>
        <w:t xml:space="preserve">պարունակող </w:t>
      </w:r>
      <w:r w:rsidR="00126EB4">
        <w:rPr>
          <w:rFonts w:ascii="GHEA Mariam" w:eastAsia="GHEA Mariam" w:hAnsi="GHEA Mariam" w:cs="GHEA Mariam"/>
          <w:sz w:val="24"/>
          <w:szCs w:val="24"/>
          <w:lang w:val="hy-AM"/>
        </w:rPr>
        <w:t xml:space="preserve">որոշակի </w:t>
      </w:r>
      <w:r w:rsidR="00126EB4" w:rsidRPr="00126EB4">
        <w:rPr>
          <w:rFonts w:ascii="GHEA Mariam" w:eastAsia="GHEA Mariam" w:hAnsi="GHEA Mariam" w:cs="GHEA Mariam"/>
          <w:sz w:val="24"/>
          <w:szCs w:val="24"/>
          <w:lang w:val="hy-AM"/>
        </w:rPr>
        <w:t xml:space="preserve">փաստաթղթեր </w:t>
      </w:r>
      <w:r w:rsidR="00806DDE">
        <w:rPr>
          <w:rFonts w:ascii="GHEA Mariam" w:eastAsia="GHEA Mariam" w:hAnsi="GHEA Mariam" w:cs="GHEA Mariam"/>
          <w:sz w:val="24"/>
          <w:szCs w:val="24"/>
          <w:lang w:val="hy-AM"/>
        </w:rPr>
        <w:t>ու</w:t>
      </w:r>
      <w:r w:rsidR="00126EB4" w:rsidRPr="00126EB4">
        <w:rPr>
          <w:rFonts w:ascii="GHEA Mariam" w:eastAsia="GHEA Mariam" w:hAnsi="GHEA Mariam" w:cs="GHEA Mariam"/>
          <w:sz w:val="24"/>
          <w:szCs w:val="24"/>
          <w:lang w:val="hy-AM"/>
        </w:rPr>
        <w:t xml:space="preserve"> առարկաներ</w:t>
      </w:r>
      <w:r w:rsidR="00126EB4">
        <w:rPr>
          <w:rFonts w:ascii="GHEA Mariam" w:eastAsia="GHEA Mariam" w:hAnsi="GHEA Mariam" w:cs="GHEA Mariam"/>
          <w:sz w:val="24"/>
          <w:szCs w:val="24"/>
          <w:lang w:val="hy-AM"/>
        </w:rPr>
        <w:t>։</w:t>
      </w:r>
    </w:p>
    <w:p w14:paraId="2C218833" w14:textId="4F30A766" w:rsidR="00C13B46" w:rsidRDefault="00416085" w:rsidP="00007F91">
      <w:pPr>
        <w:spacing w:line="360" w:lineRule="auto"/>
        <w:ind w:leftChars="0" w:left="-2" w:firstLineChars="0" w:firstLine="567"/>
        <w:contextualSpacing/>
        <w:jc w:val="both"/>
        <w:rPr>
          <w:rFonts w:ascii="GHEA Mariam" w:eastAsia="GHEA Mariam" w:hAnsi="GHEA Mariam" w:cs="GHEA Mariam"/>
          <w:sz w:val="24"/>
          <w:szCs w:val="24"/>
          <w:lang w:val="hy-AM"/>
        </w:rPr>
      </w:pPr>
      <w:r w:rsidRPr="00530B51">
        <w:rPr>
          <w:rFonts w:ascii="GHEA Mariam" w:eastAsia="GHEA Mariam" w:hAnsi="GHEA Mariam" w:cs="GHEA Mariam"/>
          <w:sz w:val="24"/>
          <w:szCs w:val="24"/>
          <w:lang w:val="hy-AM"/>
        </w:rPr>
        <w:t>3</w:t>
      </w:r>
      <w:r w:rsidRPr="00530B51">
        <w:rPr>
          <w:rFonts w:ascii="Cambria Math" w:eastAsia="GHEA Mariam" w:hAnsi="Cambria Math" w:cs="Cambria Math"/>
          <w:sz w:val="24"/>
          <w:szCs w:val="24"/>
          <w:lang w:val="hy-AM"/>
        </w:rPr>
        <w:t>․</w:t>
      </w:r>
      <w:r w:rsidRPr="00530B51">
        <w:rPr>
          <w:rFonts w:ascii="GHEA Mariam" w:eastAsia="GHEA Mariam" w:hAnsi="GHEA Mariam" w:cs="GHEA Mariam"/>
          <w:sz w:val="24"/>
          <w:szCs w:val="24"/>
          <w:lang w:val="hy-AM"/>
        </w:rPr>
        <w:t xml:space="preserve"> </w:t>
      </w:r>
      <w:r w:rsidR="00ED1C51" w:rsidRPr="005A109E">
        <w:rPr>
          <w:rFonts w:ascii="GHEA Mariam" w:eastAsia="GHEA Mariam" w:hAnsi="GHEA Mariam" w:cs="GHEA Mariam"/>
          <w:sz w:val="24"/>
          <w:szCs w:val="24"/>
          <w:lang w:val="hy-AM"/>
        </w:rPr>
        <w:t>Ա</w:t>
      </w:r>
      <w:r w:rsidR="00ED1C51">
        <w:rPr>
          <w:rFonts w:ascii="Cambria Math" w:eastAsia="GHEA Mariam" w:hAnsi="Cambria Math" w:cs="GHEA Mariam"/>
          <w:sz w:val="24"/>
          <w:szCs w:val="24"/>
          <w:lang w:val="hy-AM"/>
        </w:rPr>
        <w:t>․</w:t>
      </w:r>
      <w:r w:rsidR="00ED1C51" w:rsidRPr="005A109E">
        <w:rPr>
          <w:rFonts w:ascii="GHEA Mariam" w:eastAsia="GHEA Mariam" w:hAnsi="GHEA Mariam" w:cs="GHEA Mariam"/>
          <w:sz w:val="24"/>
          <w:szCs w:val="24"/>
          <w:lang w:val="hy-AM"/>
        </w:rPr>
        <w:t>Մինասյան</w:t>
      </w:r>
      <w:r w:rsidR="00ED1C51">
        <w:rPr>
          <w:rFonts w:ascii="GHEA Mariam" w:eastAsia="GHEA Mariam" w:hAnsi="GHEA Mariam" w:cs="GHEA Mariam"/>
          <w:sz w:val="24"/>
          <w:szCs w:val="24"/>
          <w:lang w:val="hy-AM"/>
        </w:rPr>
        <w:t>ի</w:t>
      </w:r>
      <w:r w:rsidR="00ED1C51" w:rsidRPr="00ED1C51">
        <w:rPr>
          <w:rFonts w:ascii="GHEA Mariam" w:eastAsia="GHEA Mariam" w:hAnsi="GHEA Mariam" w:cs="GHEA Mariam"/>
          <w:sz w:val="24"/>
          <w:szCs w:val="24"/>
          <w:lang w:val="hy-AM"/>
        </w:rPr>
        <w:t xml:space="preserve"> ներկայացուցիչ </w:t>
      </w:r>
      <w:r w:rsidR="009A689C">
        <w:rPr>
          <w:rFonts w:ascii="GHEA Mariam" w:eastAsia="GHEA Mariam" w:hAnsi="GHEA Mariam" w:cs="GHEA Mariam"/>
          <w:sz w:val="24"/>
          <w:szCs w:val="24"/>
          <w:lang w:val="hy-AM"/>
        </w:rPr>
        <w:t>Տ</w:t>
      </w:r>
      <w:r w:rsidR="00ED1C51" w:rsidRPr="00ED1C51">
        <w:rPr>
          <w:rFonts w:ascii="Cambria Math" w:eastAsia="GHEA Mariam" w:hAnsi="Cambria Math" w:cs="Cambria Math"/>
          <w:sz w:val="24"/>
          <w:szCs w:val="24"/>
          <w:lang w:val="hy-AM"/>
        </w:rPr>
        <w:t>․</w:t>
      </w:r>
      <w:r w:rsidR="009A689C">
        <w:rPr>
          <w:rFonts w:ascii="GHEA Mariam" w:eastAsia="GHEA Mariam" w:hAnsi="GHEA Mariam" w:cs="GHEA Mariam"/>
          <w:sz w:val="24"/>
          <w:szCs w:val="24"/>
          <w:lang w:val="hy-AM"/>
        </w:rPr>
        <w:t>Ղազարյան</w:t>
      </w:r>
      <w:r w:rsidR="00ED1C51" w:rsidRPr="00ED1C51">
        <w:rPr>
          <w:rFonts w:ascii="GHEA Mariam" w:eastAsia="GHEA Mariam" w:hAnsi="GHEA Mariam" w:cs="GHEA Mariam"/>
          <w:sz w:val="24"/>
          <w:szCs w:val="24"/>
          <w:lang w:val="hy-AM"/>
        </w:rPr>
        <w:t>ի վերաքննիչ բողոքի քննության արդյունքում</w:t>
      </w:r>
      <w:r w:rsidR="009A689C">
        <w:rPr>
          <w:rFonts w:ascii="GHEA Mariam" w:eastAsia="GHEA Mariam" w:hAnsi="GHEA Mariam" w:cs="GHEA Mariam"/>
          <w:sz w:val="24"/>
          <w:szCs w:val="24"/>
          <w:lang w:val="hy-AM"/>
        </w:rPr>
        <w:t>,</w:t>
      </w:r>
      <w:r w:rsidR="00ED1C51" w:rsidRPr="00ED1C51">
        <w:rPr>
          <w:rFonts w:ascii="GHEA Mariam" w:eastAsia="GHEA Mariam" w:hAnsi="GHEA Mariam" w:cs="GHEA Mariam"/>
          <w:sz w:val="24"/>
          <w:szCs w:val="24"/>
          <w:lang w:val="hy-AM"/>
        </w:rPr>
        <w:t xml:space="preserve"> ՀՀ վերաքննիչ քրեական դատարանը (այսուհետ՝ նաև Վերաքննիչ դատարան) 2020 թվականի </w:t>
      </w:r>
      <w:r w:rsidR="009A689C">
        <w:rPr>
          <w:rFonts w:ascii="GHEA Mariam" w:eastAsia="GHEA Mariam" w:hAnsi="GHEA Mariam" w:cs="GHEA Mariam"/>
          <w:sz w:val="24"/>
          <w:szCs w:val="24"/>
          <w:lang w:val="hy-AM"/>
        </w:rPr>
        <w:t>հոկտեմբերի</w:t>
      </w:r>
      <w:r w:rsidR="00ED1C51" w:rsidRPr="00ED1C51">
        <w:rPr>
          <w:rFonts w:ascii="GHEA Mariam" w:eastAsia="GHEA Mariam" w:hAnsi="GHEA Mariam" w:cs="GHEA Mariam"/>
          <w:sz w:val="24"/>
          <w:szCs w:val="24"/>
          <w:lang w:val="hy-AM"/>
        </w:rPr>
        <w:t xml:space="preserve"> </w:t>
      </w:r>
      <w:r w:rsidR="009A689C">
        <w:rPr>
          <w:rFonts w:ascii="GHEA Mariam" w:eastAsia="GHEA Mariam" w:hAnsi="GHEA Mariam" w:cs="GHEA Mariam"/>
          <w:sz w:val="24"/>
          <w:szCs w:val="24"/>
          <w:lang w:val="hy-AM"/>
        </w:rPr>
        <w:t>30</w:t>
      </w:r>
      <w:r w:rsidR="00ED1C51" w:rsidRPr="00ED1C51">
        <w:rPr>
          <w:rFonts w:ascii="GHEA Mariam" w:eastAsia="GHEA Mariam" w:hAnsi="GHEA Mariam" w:cs="GHEA Mariam"/>
          <w:sz w:val="24"/>
          <w:szCs w:val="24"/>
          <w:lang w:val="hy-AM"/>
        </w:rPr>
        <w:t xml:space="preserve">-ին որոշում է կայացրել բողոքը բավարարելու, Առաջին ատյանի դատարանի՝ </w:t>
      </w:r>
      <w:r w:rsidR="009A689C" w:rsidRPr="00A678DD">
        <w:rPr>
          <w:rFonts w:ascii="GHEA Mariam" w:eastAsia="GHEA Mariam" w:hAnsi="GHEA Mariam" w:cs="GHEA Mariam"/>
          <w:sz w:val="24"/>
          <w:szCs w:val="24"/>
          <w:lang w:val="hy-AM"/>
        </w:rPr>
        <w:t>20</w:t>
      </w:r>
      <w:r w:rsidR="009A689C">
        <w:rPr>
          <w:rFonts w:ascii="GHEA Mariam" w:eastAsia="GHEA Mariam" w:hAnsi="GHEA Mariam" w:cs="GHEA Mariam"/>
          <w:sz w:val="24"/>
          <w:szCs w:val="24"/>
          <w:lang w:val="hy-AM"/>
        </w:rPr>
        <w:t>18</w:t>
      </w:r>
      <w:r w:rsidR="009A689C" w:rsidRPr="00A678DD">
        <w:rPr>
          <w:rFonts w:ascii="GHEA Mariam" w:eastAsia="GHEA Mariam" w:hAnsi="GHEA Mariam" w:cs="GHEA Mariam"/>
          <w:sz w:val="24"/>
          <w:szCs w:val="24"/>
          <w:lang w:val="hy-AM"/>
        </w:rPr>
        <w:t xml:space="preserve"> թվականի </w:t>
      </w:r>
      <w:r w:rsidR="009A689C">
        <w:rPr>
          <w:rFonts w:ascii="GHEA Mariam" w:eastAsia="GHEA Mariam" w:hAnsi="GHEA Mariam" w:cs="GHEA Mariam"/>
          <w:sz w:val="24"/>
          <w:szCs w:val="24"/>
          <w:lang w:val="hy-AM"/>
        </w:rPr>
        <w:t>նոյեմբերի</w:t>
      </w:r>
      <w:r w:rsidR="009A689C" w:rsidRPr="00A678DD">
        <w:rPr>
          <w:rFonts w:ascii="GHEA Mariam" w:eastAsia="GHEA Mariam" w:hAnsi="GHEA Mariam" w:cs="GHEA Mariam"/>
          <w:sz w:val="24"/>
          <w:szCs w:val="24"/>
          <w:lang w:val="hy-AM"/>
        </w:rPr>
        <w:t xml:space="preserve"> </w:t>
      </w:r>
      <w:r w:rsidR="009A689C">
        <w:rPr>
          <w:rFonts w:ascii="GHEA Mariam" w:eastAsia="GHEA Mariam" w:hAnsi="GHEA Mariam" w:cs="GHEA Mariam"/>
          <w:sz w:val="24"/>
          <w:szCs w:val="24"/>
          <w:lang w:val="hy-AM"/>
        </w:rPr>
        <w:t>4</w:t>
      </w:r>
      <w:r w:rsidR="009A689C" w:rsidRPr="00A678DD">
        <w:rPr>
          <w:rFonts w:ascii="GHEA Mariam" w:eastAsia="GHEA Mariam" w:hAnsi="GHEA Mariam" w:cs="GHEA Mariam"/>
          <w:sz w:val="24"/>
          <w:szCs w:val="24"/>
          <w:lang w:val="hy-AM"/>
        </w:rPr>
        <w:t xml:space="preserve">-ի </w:t>
      </w:r>
      <w:r w:rsidR="00ED1C51" w:rsidRPr="00ED1C51">
        <w:rPr>
          <w:rFonts w:ascii="GHEA Mariam" w:eastAsia="GHEA Mariam" w:hAnsi="GHEA Mariam" w:cs="GHEA Mariam"/>
          <w:sz w:val="24"/>
          <w:szCs w:val="24"/>
          <w:lang w:val="hy-AM"/>
        </w:rPr>
        <w:t xml:space="preserve">որոշումը բեկանելու և </w:t>
      </w:r>
      <w:r w:rsidR="00806DDE">
        <w:rPr>
          <w:rFonts w:ascii="GHEA Mariam" w:eastAsia="GHEA Mariam" w:hAnsi="GHEA Mariam" w:cs="GHEA Mariam"/>
          <w:sz w:val="24"/>
          <w:szCs w:val="24"/>
          <w:lang w:val="hy-AM"/>
        </w:rPr>
        <w:t xml:space="preserve">բանկային գաղտնիք </w:t>
      </w:r>
      <w:r w:rsidR="00806DDE" w:rsidRPr="00126EB4">
        <w:rPr>
          <w:rFonts w:ascii="GHEA Mariam" w:eastAsia="GHEA Mariam" w:hAnsi="GHEA Mariam" w:cs="GHEA Mariam"/>
          <w:sz w:val="24"/>
          <w:szCs w:val="24"/>
          <w:lang w:val="hy-AM"/>
        </w:rPr>
        <w:t>պարունակող</w:t>
      </w:r>
      <w:r w:rsidR="00806DDE">
        <w:rPr>
          <w:rFonts w:ascii="GHEA Mariam" w:eastAsia="GHEA Mariam" w:hAnsi="GHEA Mariam" w:cs="GHEA Mariam"/>
          <w:sz w:val="24"/>
          <w:szCs w:val="24"/>
          <w:lang w:val="hy-AM"/>
        </w:rPr>
        <w:t xml:space="preserve"> </w:t>
      </w:r>
      <w:r w:rsidR="00806DDE" w:rsidRPr="00806DDE">
        <w:rPr>
          <w:rFonts w:ascii="GHEA Mariam" w:eastAsia="GHEA Mariam" w:hAnsi="GHEA Mariam" w:cs="GHEA Mariam"/>
          <w:sz w:val="24"/>
          <w:szCs w:val="24"/>
          <w:lang w:val="hy-AM"/>
        </w:rPr>
        <w:t>տեղեկատվության</w:t>
      </w:r>
      <w:r w:rsidR="00007F91" w:rsidRPr="00007F91">
        <w:rPr>
          <w:rFonts w:ascii="GHEA Mariam" w:eastAsia="GHEA Mariam" w:hAnsi="GHEA Mariam" w:cs="GHEA Mariam"/>
          <w:sz w:val="24"/>
          <w:szCs w:val="24"/>
          <w:lang w:val="hy-AM"/>
        </w:rPr>
        <w:t xml:space="preserve"> </w:t>
      </w:r>
      <w:r w:rsidR="00007F91">
        <w:rPr>
          <w:rFonts w:ascii="GHEA Mariam" w:eastAsia="GHEA Mariam" w:hAnsi="GHEA Mariam" w:cs="GHEA Mariam"/>
          <w:sz w:val="24"/>
          <w:szCs w:val="24"/>
          <w:lang w:val="hy-AM"/>
        </w:rPr>
        <w:t xml:space="preserve">առգրավման թույլտվություն ստանալու </w:t>
      </w:r>
      <w:r w:rsidR="00A75E3B">
        <w:rPr>
          <w:rFonts w:ascii="GHEA Mariam" w:eastAsia="GHEA Mariam" w:hAnsi="GHEA Mariam" w:cs="GHEA Mariam"/>
          <w:sz w:val="24"/>
          <w:szCs w:val="24"/>
          <w:lang w:val="hy-AM"/>
        </w:rPr>
        <w:t>վերաբերյալ</w:t>
      </w:r>
      <w:r w:rsidR="00007F91">
        <w:rPr>
          <w:rFonts w:ascii="GHEA Mariam" w:eastAsia="GHEA Mariam" w:hAnsi="GHEA Mariam" w:cs="GHEA Mariam"/>
          <w:sz w:val="24"/>
          <w:szCs w:val="24"/>
          <w:lang w:val="hy-AM"/>
        </w:rPr>
        <w:t xml:space="preserve"> հիշյալ </w:t>
      </w:r>
      <w:r w:rsidR="00C13B46">
        <w:rPr>
          <w:rFonts w:ascii="GHEA Mariam" w:eastAsia="GHEA Mariam" w:hAnsi="GHEA Mariam" w:cs="GHEA Mariam"/>
          <w:sz w:val="24"/>
          <w:szCs w:val="24"/>
          <w:lang w:val="hy-AM"/>
        </w:rPr>
        <w:t>միջնորդությունը մերժելու մասին։</w:t>
      </w:r>
    </w:p>
    <w:p w14:paraId="140B03C6" w14:textId="14D3A7A7" w:rsidR="00715C43" w:rsidRPr="00530B51" w:rsidRDefault="00416085" w:rsidP="00C13B46">
      <w:pPr>
        <w:spacing w:line="360" w:lineRule="auto"/>
        <w:ind w:leftChars="0" w:left="-2" w:firstLineChars="0" w:firstLine="567"/>
        <w:contextualSpacing/>
        <w:jc w:val="both"/>
        <w:rPr>
          <w:rFonts w:ascii="GHEA Mariam" w:eastAsia="GHEA Mariam" w:hAnsi="GHEA Mariam" w:cs="GHEA Mariam"/>
          <w:sz w:val="24"/>
          <w:szCs w:val="24"/>
          <w:lang w:val="hy-AM"/>
        </w:rPr>
      </w:pPr>
      <w:r w:rsidRPr="00530B51">
        <w:rPr>
          <w:rFonts w:ascii="GHEA Mariam" w:eastAsia="GHEA Mariam" w:hAnsi="GHEA Mariam" w:cs="GHEA Mariam"/>
          <w:sz w:val="24"/>
          <w:szCs w:val="24"/>
          <w:lang w:val="hy-AM"/>
        </w:rPr>
        <w:t>4</w:t>
      </w:r>
      <w:r w:rsidRPr="00530B51">
        <w:rPr>
          <w:rFonts w:ascii="Cambria Math" w:eastAsia="GHEA Mariam" w:hAnsi="Cambria Math" w:cs="Cambria Math"/>
          <w:sz w:val="24"/>
          <w:szCs w:val="24"/>
          <w:lang w:val="hy-AM"/>
        </w:rPr>
        <w:t>․</w:t>
      </w:r>
      <w:r w:rsidRPr="00530B51">
        <w:rPr>
          <w:rFonts w:ascii="GHEA Mariam" w:eastAsia="GHEA Mariam" w:hAnsi="GHEA Mariam" w:cs="GHEA Mariam"/>
          <w:sz w:val="24"/>
          <w:szCs w:val="24"/>
          <w:lang w:val="hy-AM"/>
        </w:rPr>
        <w:t xml:space="preserve"> </w:t>
      </w:r>
      <w:r w:rsidR="00E53BB6" w:rsidRPr="00530B51">
        <w:rPr>
          <w:rFonts w:ascii="GHEA Mariam" w:eastAsia="GHEA Mariam" w:hAnsi="GHEA Mariam" w:cs="GHEA Mariam"/>
          <w:sz w:val="24"/>
          <w:szCs w:val="24"/>
          <w:lang w:val="hy-AM"/>
        </w:rPr>
        <w:t xml:space="preserve">Վերաքննիչ դատարանի վերոնշյալ որոշման դեմ </w:t>
      </w:r>
      <w:r w:rsidR="006A1E50" w:rsidRPr="006A1E50">
        <w:rPr>
          <w:rFonts w:ascii="GHEA Mariam" w:eastAsia="GHEA Mariam" w:hAnsi="GHEA Mariam" w:cs="GHEA Mariam"/>
          <w:sz w:val="24"/>
          <w:szCs w:val="24"/>
          <w:lang w:val="hy-AM"/>
        </w:rPr>
        <w:t>ՀՀ գլխավոր դատախազի տեղակալ Հ.Ասլանյան</w:t>
      </w:r>
      <w:r w:rsidR="00E53BB6" w:rsidRPr="00530B51">
        <w:rPr>
          <w:rFonts w:ascii="GHEA Mariam" w:eastAsia="GHEA Mariam" w:hAnsi="GHEA Mariam" w:cs="GHEA Mariam"/>
          <w:sz w:val="24"/>
          <w:szCs w:val="24"/>
          <w:lang w:val="hy-AM"/>
        </w:rPr>
        <w:t>ը բերել է վճռաբեկ բողոք, որը Վճռաբեկ դատարանի` 202</w:t>
      </w:r>
      <w:r w:rsidR="006A1E50">
        <w:rPr>
          <w:rFonts w:ascii="GHEA Mariam" w:eastAsia="GHEA Mariam" w:hAnsi="GHEA Mariam" w:cs="GHEA Mariam"/>
          <w:sz w:val="24"/>
          <w:szCs w:val="24"/>
          <w:lang w:val="hy-AM"/>
        </w:rPr>
        <w:t>1</w:t>
      </w:r>
      <w:r w:rsidR="00E53BB6" w:rsidRPr="00530B51">
        <w:rPr>
          <w:rFonts w:ascii="GHEA Mariam" w:eastAsia="GHEA Mariam" w:hAnsi="GHEA Mariam" w:cs="GHEA Mariam"/>
          <w:sz w:val="24"/>
          <w:szCs w:val="24"/>
          <w:lang w:val="hy-AM"/>
        </w:rPr>
        <w:t xml:space="preserve"> </w:t>
      </w:r>
      <w:r w:rsidR="00E53BB6" w:rsidRPr="00530B51">
        <w:rPr>
          <w:rFonts w:ascii="GHEA Mariam" w:eastAsia="GHEA Mariam" w:hAnsi="GHEA Mariam" w:cs="GHEA Mariam"/>
          <w:sz w:val="24"/>
          <w:szCs w:val="24"/>
          <w:lang w:val="hy-AM"/>
        </w:rPr>
        <w:lastRenderedPageBreak/>
        <w:t xml:space="preserve">թվականի </w:t>
      </w:r>
      <w:r w:rsidR="006A1E50">
        <w:rPr>
          <w:rFonts w:ascii="GHEA Mariam" w:eastAsia="GHEA Mariam" w:hAnsi="GHEA Mariam" w:cs="GHEA Mariam"/>
          <w:sz w:val="24"/>
          <w:szCs w:val="24"/>
          <w:lang w:val="hy-AM"/>
        </w:rPr>
        <w:t>մարտի</w:t>
      </w:r>
      <w:r w:rsidR="00E53BB6" w:rsidRPr="00530B51">
        <w:rPr>
          <w:rFonts w:ascii="GHEA Mariam" w:eastAsia="GHEA Mariam" w:hAnsi="GHEA Mariam" w:cs="GHEA Mariam"/>
          <w:sz w:val="24"/>
          <w:szCs w:val="24"/>
          <w:lang w:val="hy-AM"/>
        </w:rPr>
        <w:t xml:space="preserve"> </w:t>
      </w:r>
      <w:r w:rsidR="006A1E50">
        <w:rPr>
          <w:rFonts w:ascii="GHEA Mariam" w:eastAsia="GHEA Mariam" w:hAnsi="GHEA Mariam" w:cs="GHEA Mariam"/>
          <w:sz w:val="24"/>
          <w:szCs w:val="24"/>
          <w:lang w:val="hy-AM"/>
        </w:rPr>
        <w:t>11</w:t>
      </w:r>
      <w:r w:rsidR="00E53BB6" w:rsidRPr="00530B51">
        <w:rPr>
          <w:rFonts w:ascii="GHEA Mariam" w:eastAsia="GHEA Mariam" w:hAnsi="GHEA Mariam" w:cs="GHEA Mariam"/>
          <w:sz w:val="24"/>
          <w:szCs w:val="24"/>
          <w:lang w:val="hy-AM"/>
        </w:rPr>
        <w:t>-ի որոշմամբ ընդունվել է վարույթ</w:t>
      </w:r>
      <w:r w:rsidR="00964B5E">
        <w:rPr>
          <w:rStyle w:val="FootnoteReference"/>
          <w:rFonts w:ascii="GHEA Mariam" w:eastAsia="GHEA Mariam" w:hAnsi="GHEA Mariam" w:cs="GHEA Mariam"/>
          <w:sz w:val="24"/>
          <w:szCs w:val="24"/>
          <w:lang w:val="hy-AM"/>
        </w:rPr>
        <w:footnoteReference w:id="1"/>
      </w:r>
      <w:r w:rsidR="00E53BB6" w:rsidRPr="00530B51">
        <w:rPr>
          <w:rFonts w:ascii="GHEA Mariam" w:eastAsia="GHEA Mariam" w:hAnsi="GHEA Mariam" w:cs="GHEA Mariam"/>
          <w:sz w:val="24"/>
          <w:szCs w:val="24"/>
          <w:lang w:val="hy-AM"/>
        </w:rPr>
        <w:t xml:space="preserve">: </w:t>
      </w:r>
      <w:r w:rsidR="0092319B" w:rsidRPr="0092319B">
        <w:rPr>
          <w:rFonts w:ascii="GHEA Mariam" w:eastAsia="GHEA Mariam" w:hAnsi="GHEA Mariam" w:cs="GHEA Mariam"/>
          <w:sz w:val="24"/>
          <w:szCs w:val="24"/>
          <w:lang w:val="hy-AM"/>
        </w:rPr>
        <w:t xml:space="preserve">Վճռաբեկ դատարանը </w:t>
      </w:r>
      <w:r w:rsidR="0092319B" w:rsidRPr="00CB1045">
        <w:rPr>
          <w:rFonts w:ascii="GHEA Mariam" w:eastAsia="GHEA Mariam" w:hAnsi="GHEA Mariam" w:cs="GHEA Mariam"/>
          <w:sz w:val="24"/>
          <w:szCs w:val="24"/>
          <w:lang w:val="hy-AM"/>
        </w:rPr>
        <w:t xml:space="preserve">2023 թվականի </w:t>
      </w:r>
      <w:r w:rsidR="00CB1045" w:rsidRPr="00CB1045">
        <w:rPr>
          <w:rFonts w:ascii="GHEA Mariam" w:eastAsia="GHEA Mariam" w:hAnsi="GHEA Mariam" w:cs="GHEA Mariam"/>
          <w:sz w:val="24"/>
          <w:szCs w:val="24"/>
          <w:lang w:val="hy-AM"/>
        </w:rPr>
        <w:t>ապրիլի</w:t>
      </w:r>
      <w:r w:rsidR="0092319B" w:rsidRPr="00CB1045">
        <w:rPr>
          <w:rFonts w:ascii="GHEA Mariam" w:eastAsia="GHEA Mariam" w:hAnsi="GHEA Mariam" w:cs="GHEA Mariam"/>
          <w:sz w:val="24"/>
          <w:szCs w:val="24"/>
          <w:lang w:val="hy-AM"/>
        </w:rPr>
        <w:t xml:space="preserve"> </w:t>
      </w:r>
      <w:r w:rsidR="00FD14C4">
        <w:rPr>
          <w:rFonts w:ascii="GHEA Mariam" w:eastAsia="GHEA Mariam" w:hAnsi="GHEA Mariam" w:cs="GHEA Mariam"/>
          <w:sz w:val="24"/>
          <w:szCs w:val="24"/>
          <w:lang w:val="hy-AM"/>
        </w:rPr>
        <w:t>5</w:t>
      </w:r>
      <w:r w:rsidR="0092319B" w:rsidRPr="00CB1045">
        <w:rPr>
          <w:rFonts w:ascii="GHEA Mariam" w:eastAsia="GHEA Mariam" w:hAnsi="GHEA Mariam" w:cs="GHEA Mariam"/>
          <w:sz w:val="24"/>
          <w:szCs w:val="24"/>
          <w:lang w:val="hy-AM"/>
        </w:rPr>
        <w:t>-ի</w:t>
      </w:r>
      <w:r w:rsidR="0092319B" w:rsidRPr="0092319B">
        <w:rPr>
          <w:rFonts w:ascii="GHEA Mariam" w:eastAsia="GHEA Mariam" w:hAnsi="GHEA Mariam" w:cs="GHEA Mariam"/>
          <w:sz w:val="24"/>
          <w:szCs w:val="24"/>
          <w:lang w:val="hy-AM"/>
        </w:rPr>
        <w:t xml:space="preserve"> որոշմամբ սահմանել է վճռաբեկ բողոքի քննության գրավոր ընթացակարգ:</w:t>
      </w:r>
    </w:p>
    <w:p w14:paraId="512243B7" w14:textId="77777777" w:rsidR="00E53BB6" w:rsidRPr="00E122D5" w:rsidRDefault="00E53BB6" w:rsidP="00BA5517">
      <w:pPr>
        <w:spacing w:line="360" w:lineRule="auto"/>
        <w:ind w:leftChars="0" w:left="-2" w:firstLineChars="0" w:firstLine="567"/>
        <w:contextualSpacing/>
        <w:jc w:val="both"/>
        <w:rPr>
          <w:rFonts w:ascii="GHEA Mariam" w:eastAsia="GHEA Mariam" w:hAnsi="GHEA Mariam" w:cs="GHEA Mariam"/>
          <w:sz w:val="24"/>
          <w:szCs w:val="24"/>
          <w:lang w:val="hy-AM"/>
        </w:rPr>
      </w:pPr>
    </w:p>
    <w:p w14:paraId="70D184F4" w14:textId="77777777" w:rsidR="008C517F" w:rsidRDefault="008C517F" w:rsidP="00BA5517">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8C517F">
        <w:rPr>
          <w:rFonts w:ascii="GHEA Mariam" w:eastAsia="GHEA Mariam" w:hAnsi="GHEA Mariam" w:cs="GHEA Mariam"/>
          <w:b/>
          <w:bCs/>
          <w:sz w:val="24"/>
          <w:szCs w:val="24"/>
          <w:u w:val="single"/>
          <w:lang w:val="hy-AM"/>
        </w:rPr>
        <w:t>Վճռաբեկ բողոքի հիմքերը, հիմնավորումները և պահանջը.</w:t>
      </w:r>
    </w:p>
    <w:p w14:paraId="48533467" w14:textId="77777777" w:rsidR="008C517F" w:rsidRPr="00530B51" w:rsidRDefault="008C517F" w:rsidP="00BA5517">
      <w:pPr>
        <w:spacing w:line="360" w:lineRule="auto"/>
        <w:ind w:leftChars="0" w:left="-2" w:firstLineChars="0" w:firstLine="567"/>
        <w:contextualSpacing/>
        <w:jc w:val="both"/>
        <w:rPr>
          <w:rFonts w:ascii="GHEA Mariam" w:eastAsia="GHEA Mariam" w:hAnsi="GHEA Mariam" w:cs="GHEA Mariam"/>
          <w:sz w:val="24"/>
          <w:szCs w:val="24"/>
          <w:lang w:val="hy-AM"/>
        </w:rPr>
      </w:pPr>
      <w:r w:rsidRPr="00530B51">
        <w:rPr>
          <w:rFonts w:ascii="GHEA Mariam" w:eastAsia="GHEA Mariam" w:hAnsi="GHEA Mariam" w:cs="GHEA Mariam"/>
          <w:sz w:val="24"/>
          <w:szCs w:val="24"/>
          <w:lang w:val="hy-AM"/>
        </w:rPr>
        <w:t>Վճռաբեկ բողոքը քննվում է հետևյալ հիմքերի սահմաններում՝ ներքոհիշյալ հիմնավորումներով.</w:t>
      </w:r>
    </w:p>
    <w:p w14:paraId="54FA4768" w14:textId="7457F4FF" w:rsidR="001F2912" w:rsidRDefault="00AA6752" w:rsidP="00BA5517">
      <w:pPr>
        <w:spacing w:line="360" w:lineRule="auto"/>
        <w:ind w:leftChars="0" w:left="-2" w:firstLineChars="0" w:firstLine="567"/>
        <w:contextualSpacing/>
        <w:jc w:val="both"/>
        <w:rPr>
          <w:rFonts w:ascii="GHEA Mariam" w:eastAsia="GHEA Mariam" w:hAnsi="GHEA Mariam" w:cs="GHEA Mariam"/>
          <w:sz w:val="24"/>
          <w:szCs w:val="24"/>
          <w:lang w:val="hy-AM"/>
        </w:rPr>
      </w:pPr>
      <w:r w:rsidRPr="00530B51">
        <w:rPr>
          <w:rFonts w:ascii="GHEA Mariam" w:eastAsia="GHEA Mariam" w:hAnsi="GHEA Mariam" w:cs="GHEA Mariam"/>
          <w:sz w:val="24"/>
          <w:szCs w:val="24"/>
          <w:lang w:val="hy-AM"/>
        </w:rPr>
        <w:t xml:space="preserve">5. </w:t>
      </w:r>
      <w:r w:rsidR="001F2912" w:rsidRPr="00530B51">
        <w:rPr>
          <w:rFonts w:ascii="GHEA Mariam" w:eastAsia="GHEA Mariam" w:hAnsi="GHEA Mariam" w:cs="GHEA Mariam"/>
          <w:sz w:val="24"/>
          <w:szCs w:val="24"/>
          <w:lang w:val="hy-AM"/>
        </w:rPr>
        <w:t>Բողոքի հեղինակի պնդմամբ՝ Վերաքննիչ դատարանը թույլ է տվել դատական սխալ՝ քրեադատավարական իրավունքի խախտում, որը խաթարել է արդարադատության բուն էությունը։ Բացի այդ, Վերաքննիչ դատարանի դատական ակտը հակասում է Վճռաբեկ դատարանի մի շարք որոշումներին:</w:t>
      </w:r>
    </w:p>
    <w:p w14:paraId="4B1044DE" w14:textId="0743CC2E" w:rsidR="00436303" w:rsidRDefault="00D9593E" w:rsidP="00436303">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sz w:val="24"/>
          <w:szCs w:val="24"/>
          <w:lang w:val="hy-AM"/>
        </w:rPr>
        <w:t xml:space="preserve">Այսպես, ըստ բողոք բերած անձի՝ </w:t>
      </w:r>
      <w:r w:rsidR="00AF736B" w:rsidRPr="00AF736B">
        <w:rPr>
          <w:rFonts w:ascii="GHEA Mariam" w:eastAsia="GHEA Mariam" w:hAnsi="GHEA Mariam" w:cs="GHEA Mariam"/>
          <w:color w:val="000000"/>
          <w:sz w:val="24"/>
          <w:szCs w:val="24"/>
          <w:lang w:val="hy-AM"/>
        </w:rPr>
        <w:t>ազատության</w:t>
      </w:r>
      <w:r w:rsidR="0086453A">
        <w:rPr>
          <w:rFonts w:ascii="GHEA Mariam" w:eastAsia="GHEA Mariam" w:hAnsi="GHEA Mariam" w:cs="GHEA Mariam"/>
          <w:color w:val="000000"/>
          <w:sz w:val="24"/>
          <w:szCs w:val="24"/>
          <w:lang w:val="hy-AM"/>
        </w:rPr>
        <w:t xml:space="preserve"> իրավունքի</w:t>
      </w:r>
      <w:r w:rsidR="00AF736B" w:rsidRPr="00AF736B">
        <w:rPr>
          <w:rFonts w:ascii="GHEA Mariam" w:eastAsia="GHEA Mariam" w:hAnsi="GHEA Mariam" w:cs="GHEA Mariam"/>
          <w:color w:val="000000"/>
          <w:sz w:val="24"/>
          <w:szCs w:val="24"/>
          <w:lang w:val="hy-AM"/>
        </w:rPr>
        <w:t xml:space="preserve"> </w:t>
      </w:r>
      <w:r w:rsidR="00AF736B">
        <w:rPr>
          <w:rFonts w:ascii="GHEA Mariam" w:eastAsia="GHEA Mariam" w:hAnsi="GHEA Mariam" w:cs="GHEA Mariam"/>
          <w:color w:val="000000"/>
          <w:sz w:val="24"/>
          <w:szCs w:val="24"/>
          <w:lang w:val="hy-AM"/>
        </w:rPr>
        <w:t xml:space="preserve">ու </w:t>
      </w:r>
      <w:r w:rsidR="00AF736B">
        <w:rPr>
          <w:rFonts w:ascii="GHEA Mariam" w:eastAsia="GHEA Mariam" w:hAnsi="GHEA Mariam" w:cs="GHEA Mariam"/>
          <w:sz w:val="24"/>
          <w:szCs w:val="24"/>
          <w:lang w:val="hy-AM"/>
        </w:rPr>
        <w:t xml:space="preserve">բանկային գաղտնիք </w:t>
      </w:r>
      <w:r w:rsidR="00AF736B" w:rsidRPr="00126EB4">
        <w:rPr>
          <w:rFonts w:ascii="GHEA Mariam" w:eastAsia="GHEA Mariam" w:hAnsi="GHEA Mariam" w:cs="GHEA Mariam"/>
          <w:sz w:val="24"/>
          <w:szCs w:val="24"/>
          <w:lang w:val="hy-AM"/>
        </w:rPr>
        <w:t>պարունակող</w:t>
      </w:r>
      <w:r w:rsidR="00AF736B">
        <w:rPr>
          <w:rFonts w:ascii="GHEA Mariam" w:eastAsia="GHEA Mariam" w:hAnsi="GHEA Mariam" w:cs="GHEA Mariam"/>
          <w:sz w:val="24"/>
          <w:szCs w:val="24"/>
          <w:lang w:val="hy-AM"/>
        </w:rPr>
        <w:t xml:space="preserve"> </w:t>
      </w:r>
      <w:r w:rsidR="00AF736B" w:rsidRPr="00806DDE">
        <w:rPr>
          <w:rFonts w:ascii="GHEA Mariam" w:eastAsia="GHEA Mariam" w:hAnsi="GHEA Mariam" w:cs="GHEA Mariam"/>
          <w:sz w:val="24"/>
          <w:szCs w:val="24"/>
          <w:lang w:val="hy-AM"/>
        </w:rPr>
        <w:t>տեղեկատվությ</w:t>
      </w:r>
      <w:r w:rsidR="00AF736B">
        <w:rPr>
          <w:rFonts w:ascii="GHEA Mariam" w:eastAsia="GHEA Mariam" w:hAnsi="GHEA Mariam" w:cs="GHEA Mariam"/>
          <w:sz w:val="24"/>
          <w:szCs w:val="24"/>
          <w:lang w:val="hy-AM"/>
        </w:rPr>
        <w:t xml:space="preserve">ան </w:t>
      </w:r>
      <w:r w:rsidR="0005160E">
        <w:rPr>
          <w:rFonts w:ascii="GHEA Mariam" w:eastAsia="GHEA Mariam" w:hAnsi="GHEA Mariam" w:cs="GHEA Mariam"/>
          <w:sz w:val="24"/>
          <w:szCs w:val="24"/>
          <w:lang w:val="hy-AM"/>
        </w:rPr>
        <w:t>պահպանության</w:t>
      </w:r>
      <w:r w:rsidR="00EC5C84">
        <w:rPr>
          <w:rFonts w:ascii="GHEA Mariam" w:eastAsia="GHEA Mariam" w:hAnsi="GHEA Mariam" w:cs="GHEA Mariam"/>
          <w:sz w:val="24"/>
          <w:szCs w:val="24"/>
          <w:lang w:val="hy-AM"/>
        </w:rPr>
        <w:t xml:space="preserve"> իրավական ռեժիմի</w:t>
      </w:r>
      <w:r w:rsidR="00436303">
        <w:rPr>
          <w:rFonts w:ascii="GHEA Mariam" w:eastAsia="GHEA Mariam" w:hAnsi="GHEA Mariam" w:cs="GHEA Mariam"/>
          <w:color w:val="000000"/>
          <w:sz w:val="24"/>
          <w:szCs w:val="24"/>
          <w:lang w:val="hy-AM"/>
        </w:rPr>
        <w:t xml:space="preserve"> </w:t>
      </w:r>
      <w:r w:rsidR="00AF736B" w:rsidRPr="00AF736B">
        <w:rPr>
          <w:rFonts w:ascii="GHEA Mariam" w:eastAsia="GHEA Mariam" w:hAnsi="GHEA Mariam" w:cs="GHEA Mariam"/>
          <w:color w:val="000000"/>
          <w:sz w:val="24"/>
          <w:szCs w:val="24"/>
          <w:lang w:val="hy-AM"/>
        </w:rPr>
        <w:t>սահմանափակման իրավաչափության</w:t>
      </w:r>
      <w:r w:rsidR="00436303">
        <w:rPr>
          <w:rFonts w:ascii="GHEA Mariam" w:eastAsia="GHEA Mariam" w:hAnsi="GHEA Mariam" w:cs="GHEA Mariam"/>
          <w:color w:val="000000"/>
          <w:sz w:val="24"/>
          <w:szCs w:val="24"/>
          <w:lang w:val="hy-AM"/>
        </w:rPr>
        <w:t xml:space="preserve"> </w:t>
      </w:r>
      <w:r w:rsidR="00B4603C" w:rsidRPr="00D26DD3">
        <w:rPr>
          <w:rFonts w:ascii="GHEA Mariam" w:eastAsia="GHEA Mariam" w:hAnsi="GHEA Mariam" w:cs="GHEA Mariam"/>
          <w:color w:val="000000"/>
          <w:sz w:val="24"/>
          <w:szCs w:val="24"/>
          <w:lang w:val="hy-AM"/>
        </w:rPr>
        <w:t>պայման</w:t>
      </w:r>
      <w:r w:rsidR="00B4603C">
        <w:rPr>
          <w:rFonts w:ascii="GHEA Mariam" w:eastAsia="GHEA Mariam" w:hAnsi="GHEA Mariam" w:cs="GHEA Mariam"/>
          <w:color w:val="000000"/>
          <w:sz w:val="24"/>
          <w:szCs w:val="24"/>
          <w:lang w:val="hy-AM"/>
        </w:rPr>
        <w:t xml:space="preserve">ի՝ </w:t>
      </w:r>
      <w:r w:rsidR="00436303" w:rsidRPr="00AB7916">
        <w:rPr>
          <w:rFonts w:ascii="GHEA Mariam" w:eastAsia="GHEA Mariam" w:hAnsi="GHEA Mariam" w:cs="GHEA Mariam"/>
          <w:sz w:val="24"/>
          <w:szCs w:val="24"/>
          <w:lang w:val="hy-AM"/>
        </w:rPr>
        <w:t>հիմնավոր կասկածի գնահատման սահմաններ</w:t>
      </w:r>
      <w:r w:rsidR="00EC5C84">
        <w:rPr>
          <w:rFonts w:ascii="GHEA Mariam" w:eastAsia="GHEA Mariam" w:hAnsi="GHEA Mariam" w:cs="GHEA Mariam"/>
          <w:sz w:val="24"/>
          <w:szCs w:val="24"/>
          <w:lang w:val="hy-AM"/>
        </w:rPr>
        <w:t>ը</w:t>
      </w:r>
      <w:r w:rsidR="00436303" w:rsidRPr="00436303">
        <w:rPr>
          <w:rFonts w:ascii="GHEA Mariam" w:eastAsia="GHEA Mariam" w:hAnsi="GHEA Mariam" w:cs="GHEA Mariam"/>
          <w:color w:val="000000"/>
          <w:sz w:val="24"/>
          <w:szCs w:val="24"/>
          <w:lang w:val="hy-AM"/>
        </w:rPr>
        <w:t xml:space="preserve"> </w:t>
      </w:r>
      <w:r w:rsidR="00436303">
        <w:rPr>
          <w:rFonts w:ascii="GHEA Mariam" w:eastAsia="GHEA Mariam" w:hAnsi="GHEA Mariam" w:cs="GHEA Mariam"/>
          <w:color w:val="000000"/>
          <w:sz w:val="24"/>
          <w:szCs w:val="24"/>
          <w:lang w:val="hy-AM"/>
        </w:rPr>
        <w:t xml:space="preserve">չեն կարող </w:t>
      </w:r>
      <w:r w:rsidR="00F72B14">
        <w:rPr>
          <w:rFonts w:ascii="GHEA Mariam" w:eastAsia="GHEA Mariam" w:hAnsi="GHEA Mariam" w:cs="GHEA Mariam"/>
          <w:color w:val="000000"/>
          <w:sz w:val="24"/>
          <w:szCs w:val="24"/>
          <w:lang w:val="hy-AM"/>
        </w:rPr>
        <w:t>նույնը լինել</w:t>
      </w:r>
      <w:r w:rsidR="00436303">
        <w:rPr>
          <w:rFonts w:ascii="GHEA Mariam" w:eastAsia="GHEA Mariam" w:hAnsi="GHEA Mariam" w:cs="GHEA Mariam"/>
          <w:color w:val="000000"/>
          <w:sz w:val="24"/>
          <w:szCs w:val="24"/>
          <w:lang w:val="hy-AM"/>
        </w:rPr>
        <w:t xml:space="preserve">, վերջինիս դեպքում </w:t>
      </w:r>
      <w:r w:rsidR="00EC5C84">
        <w:rPr>
          <w:rFonts w:ascii="GHEA Mariam" w:eastAsia="GHEA Mariam" w:hAnsi="GHEA Mariam" w:cs="GHEA Mariam"/>
          <w:color w:val="000000"/>
          <w:sz w:val="24"/>
          <w:szCs w:val="24"/>
          <w:lang w:val="hy-AM"/>
        </w:rPr>
        <w:t>այն</w:t>
      </w:r>
      <w:r w:rsidR="00436303">
        <w:rPr>
          <w:rFonts w:ascii="GHEA Mariam" w:eastAsia="GHEA Mariam" w:hAnsi="GHEA Mariam" w:cs="GHEA Mariam"/>
          <w:color w:val="000000"/>
          <w:sz w:val="24"/>
          <w:szCs w:val="24"/>
          <w:lang w:val="hy-AM"/>
        </w:rPr>
        <w:t xml:space="preserve"> ենթակա է փոփոխման՝ նվազման կարգով։</w:t>
      </w:r>
    </w:p>
    <w:p w14:paraId="11219566" w14:textId="00A09826" w:rsidR="00E932FD" w:rsidRPr="00EC5C84" w:rsidRDefault="007C2B02" w:rsidP="00EC5C84">
      <w:pPr>
        <w:spacing w:line="360" w:lineRule="auto"/>
        <w:ind w:leftChars="0" w:left="-2" w:firstLineChars="0" w:firstLine="567"/>
        <w:contextualSpacing/>
        <w:jc w:val="both"/>
        <w:rPr>
          <w:rFonts w:ascii="GHEA Mariam" w:hAnsi="GHEA Mariam"/>
          <w:sz w:val="24"/>
          <w:szCs w:val="24"/>
          <w:lang w:val="hy-AM"/>
        </w:rPr>
      </w:pPr>
      <w:r w:rsidRPr="000F7961">
        <w:rPr>
          <w:rFonts w:ascii="GHEA Mariam" w:eastAsia="GHEA Mariam" w:hAnsi="GHEA Mariam" w:cs="GHEA Mariam"/>
          <w:color w:val="000000"/>
          <w:sz w:val="24"/>
          <w:szCs w:val="24"/>
          <w:lang w:val="hy-AM"/>
        </w:rPr>
        <w:t xml:space="preserve">Հիմք ընդունելով </w:t>
      </w:r>
      <w:r w:rsidR="005D350B" w:rsidRPr="000F7961">
        <w:rPr>
          <w:rFonts w:ascii="GHEA Mariam" w:eastAsia="GHEA Mariam" w:hAnsi="GHEA Mariam" w:cs="GHEA Mariam"/>
          <w:color w:val="000000"/>
          <w:sz w:val="24"/>
          <w:szCs w:val="24"/>
          <w:lang w:val="hy-AM"/>
        </w:rPr>
        <w:t>վեր</w:t>
      </w:r>
      <w:r w:rsidR="00C00012" w:rsidRPr="000F7961">
        <w:rPr>
          <w:rFonts w:ascii="GHEA Mariam" w:eastAsia="GHEA Mariam" w:hAnsi="GHEA Mariam" w:cs="GHEA Mariam"/>
          <w:color w:val="000000"/>
          <w:sz w:val="24"/>
          <w:szCs w:val="24"/>
          <w:lang w:val="hy-AM"/>
        </w:rPr>
        <w:t>ը</w:t>
      </w:r>
      <w:r w:rsidR="005D350B" w:rsidRPr="000F7961">
        <w:rPr>
          <w:rFonts w:ascii="GHEA Mariam" w:eastAsia="GHEA Mariam" w:hAnsi="GHEA Mariam" w:cs="GHEA Mariam"/>
          <w:color w:val="000000"/>
          <w:sz w:val="24"/>
          <w:szCs w:val="24"/>
          <w:lang w:val="hy-AM"/>
        </w:rPr>
        <w:t xml:space="preserve"> շարադրված դիրքորոշումը</w:t>
      </w:r>
      <w:r w:rsidR="00C00012" w:rsidRPr="000F7961">
        <w:rPr>
          <w:rFonts w:ascii="GHEA Mariam" w:eastAsia="GHEA Mariam" w:hAnsi="GHEA Mariam" w:cs="GHEA Mariam"/>
          <w:color w:val="000000"/>
          <w:sz w:val="24"/>
          <w:szCs w:val="24"/>
          <w:lang w:val="hy-AM"/>
        </w:rPr>
        <w:t>՝ բողոք</w:t>
      </w:r>
      <w:r w:rsidR="009F0256">
        <w:rPr>
          <w:rFonts w:ascii="GHEA Mariam" w:eastAsia="GHEA Mariam" w:hAnsi="GHEA Mariam" w:cs="GHEA Mariam"/>
          <w:color w:val="000000"/>
          <w:sz w:val="24"/>
          <w:szCs w:val="24"/>
          <w:lang w:val="hy-AM"/>
        </w:rPr>
        <w:t xml:space="preserve">աբերը </w:t>
      </w:r>
      <w:r w:rsidR="00C00012" w:rsidRPr="000F7961">
        <w:rPr>
          <w:rFonts w:ascii="GHEA Mariam" w:eastAsia="GHEA Mariam" w:hAnsi="GHEA Mariam" w:cs="GHEA Mariam"/>
          <w:color w:val="000000"/>
          <w:sz w:val="24"/>
          <w:szCs w:val="24"/>
          <w:lang w:val="hy-AM"/>
        </w:rPr>
        <w:t xml:space="preserve">գտել է, որ </w:t>
      </w:r>
      <w:r w:rsidR="00DE2E3F" w:rsidRPr="000F7961">
        <w:rPr>
          <w:rFonts w:ascii="GHEA Mariam" w:hAnsi="GHEA Mariam"/>
          <w:color w:val="000000"/>
          <w:sz w:val="24"/>
          <w:szCs w:val="24"/>
          <w:shd w:val="clear" w:color="auto" w:fill="FFFFFF"/>
          <w:lang w:val="hy-AM"/>
        </w:rPr>
        <w:t xml:space="preserve">միջնորդությանը կից ներկայացված տվյալների համակցությունը, </w:t>
      </w:r>
      <w:r w:rsidR="00226040">
        <w:rPr>
          <w:rFonts w:ascii="GHEA Mariam" w:eastAsia="GHEA Mariam" w:hAnsi="GHEA Mariam" w:cs="GHEA Mariam"/>
          <w:sz w:val="24"/>
          <w:szCs w:val="24"/>
          <w:lang w:val="hy-AM"/>
        </w:rPr>
        <w:t>հայցվող միջամտության իրավաչափությանն առաջադրվող հիշյալ պայմանի գնահատման</w:t>
      </w:r>
      <w:r w:rsidR="00DE2E3F" w:rsidRPr="000F7961">
        <w:rPr>
          <w:rFonts w:ascii="GHEA Mariam" w:hAnsi="GHEA Mariam"/>
          <w:color w:val="000000"/>
          <w:sz w:val="24"/>
          <w:szCs w:val="24"/>
          <w:shd w:val="clear" w:color="auto" w:fill="FFFFFF"/>
          <w:lang w:val="hy-AM"/>
        </w:rPr>
        <w:t xml:space="preserve"> շրջանակներում, </w:t>
      </w:r>
      <w:r w:rsidR="00B93CCE">
        <w:rPr>
          <w:rFonts w:ascii="GHEA Mariam" w:hAnsi="GHEA Mariam"/>
          <w:color w:val="000000"/>
          <w:sz w:val="24"/>
          <w:szCs w:val="24"/>
          <w:shd w:val="clear" w:color="auto" w:fill="FFFFFF"/>
          <w:lang w:val="hy-AM"/>
        </w:rPr>
        <w:t>բավարար</w:t>
      </w:r>
      <w:r w:rsidR="00EC5C84">
        <w:rPr>
          <w:rFonts w:ascii="GHEA Mariam" w:hAnsi="GHEA Mariam"/>
          <w:color w:val="000000"/>
          <w:sz w:val="24"/>
          <w:szCs w:val="24"/>
          <w:shd w:val="clear" w:color="auto" w:fill="FFFFFF"/>
          <w:lang w:val="hy-AM"/>
        </w:rPr>
        <w:t xml:space="preserve"> </w:t>
      </w:r>
      <w:r w:rsidR="00B93CCE">
        <w:rPr>
          <w:rFonts w:ascii="GHEA Mariam" w:hAnsi="GHEA Mariam"/>
          <w:color w:val="000000"/>
          <w:sz w:val="24"/>
          <w:szCs w:val="24"/>
          <w:shd w:val="clear" w:color="auto" w:fill="FFFFFF"/>
          <w:lang w:val="hy-AM"/>
        </w:rPr>
        <w:t xml:space="preserve">են ենթադրելու, որ </w:t>
      </w:r>
      <w:r w:rsidR="00C52EBF" w:rsidRPr="000F7961">
        <w:rPr>
          <w:rFonts w:ascii="GHEA Mariam" w:hAnsi="GHEA Mariam"/>
          <w:sz w:val="24"/>
          <w:szCs w:val="24"/>
          <w:lang w:val="hy-AM"/>
        </w:rPr>
        <w:t>Ա</w:t>
      </w:r>
      <w:r w:rsidR="00755B24" w:rsidRPr="000F7961">
        <w:rPr>
          <w:rFonts w:ascii="GHEA Mariam" w:hAnsi="GHEA Mariam"/>
          <w:sz w:val="24"/>
          <w:szCs w:val="24"/>
          <w:lang w:val="hy-AM"/>
        </w:rPr>
        <w:t>.</w:t>
      </w:r>
      <w:r w:rsidR="00C52EBF" w:rsidRPr="000F7961">
        <w:rPr>
          <w:rFonts w:ascii="GHEA Mariam" w:hAnsi="GHEA Mariam"/>
          <w:sz w:val="24"/>
          <w:szCs w:val="24"/>
          <w:lang w:val="hy-AM"/>
        </w:rPr>
        <w:t>Մինասյան</w:t>
      </w:r>
      <w:r w:rsidR="00EC5C84">
        <w:rPr>
          <w:rFonts w:ascii="GHEA Mariam" w:hAnsi="GHEA Mariam"/>
          <w:sz w:val="24"/>
          <w:szCs w:val="24"/>
          <w:lang w:val="hy-AM"/>
        </w:rPr>
        <w:t xml:space="preserve">ը հիմնավոր կերպով է մեղադրվում ենթադրյալ հանցագործությունների կատարման մեջ։ </w:t>
      </w:r>
      <w:r w:rsidR="00C52EBF" w:rsidRPr="000F7961">
        <w:rPr>
          <w:rFonts w:ascii="GHEA Mariam" w:hAnsi="GHEA Mariam"/>
          <w:sz w:val="24"/>
          <w:szCs w:val="24"/>
          <w:lang w:val="hy-AM"/>
        </w:rPr>
        <w:t xml:space="preserve">Նշվածի հետ մեկտեղ, </w:t>
      </w:r>
      <w:r w:rsidR="00B93CCE">
        <w:rPr>
          <w:rFonts w:ascii="GHEA Mariam" w:hAnsi="GHEA Mariam"/>
          <w:sz w:val="24"/>
          <w:szCs w:val="24"/>
          <w:lang w:val="hy-AM"/>
        </w:rPr>
        <w:t xml:space="preserve">բողոքի հեղինակը նշել </w:t>
      </w:r>
      <w:r w:rsidR="00C52EBF" w:rsidRPr="000F7961">
        <w:rPr>
          <w:rFonts w:ascii="GHEA Mariam" w:hAnsi="GHEA Mariam"/>
          <w:sz w:val="24"/>
          <w:szCs w:val="24"/>
          <w:lang w:val="hy-AM"/>
        </w:rPr>
        <w:t xml:space="preserve">է, որ </w:t>
      </w:r>
      <w:r w:rsidR="0025105E" w:rsidRPr="000F7961">
        <w:rPr>
          <w:rFonts w:ascii="GHEA Mariam" w:hAnsi="GHEA Mariam"/>
          <w:sz w:val="24"/>
          <w:szCs w:val="24"/>
          <w:lang w:val="hy-AM"/>
        </w:rPr>
        <w:t>Ա</w:t>
      </w:r>
      <w:r w:rsidR="0025105E" w:rsidRPr="000F7961">
        <w:rPr>
          <w:rFonts w:ascii="Cambria Math" w:hAnsi="Cambria Math" w:cs="Cambria Math"/>
          <w:sz w:val="24"/>
          <w:szCs w:val="24"/>
          <w:lang w:val="hy-AM"/>
        </w:rPr>
        <w:t>․</w:t>
      </w:r>
      <w:r w:rsidR="0025105E" w:rsidRPr="000F7961">
        <w:rPr>
          <w:rFonts w:ascii="GHEA Mariam" w:hAnsi="GHEA Mariam"/>
          <w:sz w:val="24"/>
          <w:szCs w:val="24"/>
          <w:lang w:val="hy-AM"/>
        </w:rPr>
        <w:t>Մինասյանի նկատմամբ կալանավորումը որպես խափանման միջոց կիրառ</w:t>
      </w:r>
      <w:r w:rsidR="00DF4E90" w:rsidRPr="000F7961">
        <w:rPr>
          <w:rFonts w:ascii="GHEA Mariam" w:hAnsi="GHEA Mariam"/>
          <w:sz w:val="24"/>
          <w:szCs w:val="24"/>
          <w:lang w:val="hy-AM"/>
        </w:rPr>
        <w:t>ելու միջնորդության քննության արդյու</w:t>
      </w:r>
      <w:r w:rsidR="00DC5387" w:rsidRPr="000F7961">
        <w:rPr>
          <w:rFonts w:ascii="GHEA Mariam" w:hAnsi="GHEA Mariam"/>
          <w:sz w:val="24"/>
          <w:szCs w:val="24"/>
          <w:lang w:val="hy-AM"/>
        </w:rPr>
        <w:t>ն</w:t>
      </w:r>
      <w:r w:rsidR="00DF4E90" w:rsidRPr="000F7961">
        <w:rPr>
          <w:rFonts w:ascii="GHEA Mariam" w:hAnsi="GHEA Mariam"/>
          <w:sz w:val="24"/>
          <w:szCs w:val="24"/>
          <w:lang w:val="hy-AM"/>
        </w:rPr>
        <w:t xml:space="preserve">քում հիմնավոր կասկածի առկայության վերաբերյալ դատարանի եզրահանգումը չի կարող դիտարկվել որպես </w:t>
      </w:r>
      <w:r w:rsidR="00E932FD" w:rsidRPr="000F7961">
        <w:rPr>
          <w:rFonts w:ascii="GHEA Mariam" w:hAnsi="GHEA Mariam"/>
          <w:sz w:val="24"/>
          <w:szCs w:val="24"/>
          <w:lang w:val="hy-AM"/>
        </w:rPr>
        <w:t>վերաբերելի փաստարկ</w:t>
      </w:r>
      <w:r w:rsidR="00DF4E90" w:rsidRPr="000F7961">
        <w:rPr>
          <w:rFonts w:ascii="GHEA Mariam" w:hAnsi="GHEA Mariam"/>
          <w:sz w:val="24"/>
          <w:szCs w:val="24"/>
          <w:lang w:val="hy-AM"/>
        </w:rPr>
        <w:t xml:space="preserve">՝ </w:t>
      </w:r>
      <w:r w:rsidR="000F7961" w:rsidRPr="000F7961">
        <w:rPr>
          <w:rFonts w:ascii="GHEA Mariam" w:hAnsi="GHEA Mariam"/>
          <w:sz w:val="24"/>
          <w:szCs w:val="24"/>
          <w:lang w:val="hy-AM"/>
        </w:rPr>
        <w:t>Ա</w:t>
      </w:r>
      <w:r w:rsidR="000F7961" w:rsidRPr="000F7961">
        <w:rPr>
          <w:rFonts w:ascii="Cambria Math" w:hAnsi="Cambria Math" w:cs="Cambria Math"/>
          <w:sz w:val="24"/>
          <w:szCs w:val="24"/>
          <w:lang w:val="hy-AM"/>
        </w:rPr>
        <w:t>․</w:t>
      </w:r>
      <w:r w:rsidR="000F7961" w:rsidRPr="000F7961">
        <w:rPr>
          <w:rFonts w:ascii="GHEA Mariam" w:hAnsi="GHEA Mariam"/>
          <w:sz w:val="24"/>
          <w:szCs w:val="24"/>
          <w:lang w:val="hy-AM"/>
        </w:rPr>
        <w:t xml:space="preserve">Մինասյանի </w:t>
      </w:r>
      <w:r w:rsidR="004439D5">
        <w:rPr>
          <w:rFonts w:ascii="GHEA Mariam" w:hAnsi="GHEA Mariam"/>
          <w:sz w:val="24"/>
          <w:szCs w:val="24"/>
          <w:lang w:val="hy-AM"/>
        </w:rPr>
        <w:t>վերաբերյալ</w:t>
      </w:r>
      <w:r w:rsidR="000F7961" w:rsidRPr="000F7961">
        <w:rPr>
          <w:rFonts w:ascii="GHEA Mariam" w:hAnsi="GHEA Mariam"/>
          <w:sz w:val="24"/>
          <w:szCs w:val="24"/>
          <w:lang w:val="hy-AM"/>
        </w:rPr>
        <w:t xml:space="preserve"> բանկային գաղտնիք պարունակող փաստաթղթերը և առարկաներ</w:t>
      </w:r>
      <w:r w:rsidR="004439D5">
        <w:rPr>
          <w:rFonts w:ascii="GHEA Mariam" w:hAnsi="GHEA Mariam"/>
          <w:sz w:val="24"/>
          <w:szCs w:val="24"/>
          <w:lang w:val="hy-AM"/>
        </w:rPr>
        <w:t>ն</w:t>
      </w:r>
      <w:r w:rsidR="000F7961" w:rsidRPr="000F7961">
        <w:rPr>
          <w:rFonts w:ascii="GHEA Mariam" w:hAnsi="GHEA Mariam"/>
          <w:sz w:val="24"/>
          <w:szCs w:val="24"/>
          <w:lang w:val="hy-AM"/>
        </w:rPr>
        <w:t xml:space="preserve"> առգրավելու միջնորդությունը մերժելու համար։</w:t>
      </w:r>
    </w:p>
    <w:p w14:paraId="260D5069" w14:textId="55B53C02" w:rsidR="000F7961" w:rsidRPr="000F7961" w:rsidRDefault="000F7961" w:rsidP="00E61543">
      <w:pPr>
        <w:spacing w:line="360" w:lineRule="auto"/>
        <w:ind w:leftChars="0" w:left="-2" w:firstLineChars="0" w:firstLine="567"/>
        <w:contextualSpacing/>
        <w:jc w:val="both"/>
        <w:rPr>
          <w:rFonts w:ascii="GHEA Mariam" w:eastAsia="GHEA Mariam" w:hAnsi="GHEA Mariam" w:cs="GHEA Mariam"/>
          <w:sz w:val="24"/>
          <w:szCs w:val="24"/>
          <w:lang w:val="hy-AM"/>
        </w:rPr>
      </w:pPr>
      <w:r w:rsidRPr="000F7961">
        <w:rPr>
          <w:rFonts w:ascii="GHEA Mariam" w:hAnsi="GHEA Mariam"/>
          <w:sz w:val="24"/>
          <w:szCs w:val="24"/>
          <w:lang w:val="hy-AM"/>
        </w:rPr>
        <w:t>5</w:t>
      </w:r>
      <w:r w:rsidRPr="000F7961">
        <w:rPr>
          <w:rFonts w:ascii="Cambria Math" w:hAnsi="Cambria Math" w:cs="Cambria Math"/>
          <w:sz w:val="24"/>
          <w:szCs w:val="24"/>
          <w:lang w:val="hy-AM"/>
        </w:rPr>
        <w:t>․</w:t>
      </w:r>
      <w:r w:rsidRPr="000F7961">
        <w:rPr>
          <w:rFonts w:ascii="GHEA Mariam" w:hAnsi="GHEA Mariam"/>
          <w:sz w:val="24"/>
          <w:szCs w:val="24"/>
          <w:lang w:val="hy-AM"/>
        </w:rPr>
        <w:t>1</w:t>
      </w:r>
      <w:r w:rsidRPr="000F7961">
        <w:rPr>
          <w:rFonts w:ascii="Cambria Math" w:hAnsi="Cambria Math" w:cs="Cambria Math"/>
          <w:sz w:val="24"/>
          <w:szCs w:val="24"/>
          <w:lang w:val="hy-AM"/>
        </w:rPr>
        <w:t>․</w:t>
      </w:r>
      <w:r w:rsidRPr="000F7961">
        <w:rPr>
          <w:rFonts w:ascii="GHEA Mariam" w:hAnsi="GHEA Mariam"/>
          <w:sz w:val="24"/>
          <w:szCs w:val="24"/>
          <w:lang w:val="hy-AM"/>
        </w:rPr>
        <w:t xml:space="preserve"> </w:t>
      </w:r>
      <w:r w:rsidRPr="000F7961">
        <w:rPr>
          <w:rFonts w:ascii="GHEA Mariam" w:eastAsia="GHEA Mariam" w:hAnsi="GHEA Mariam" w:cs="GHEA Mariam"/>
          <w:sz w:val="24"/>
          <w:szCs w:val="24"/>
          <w:lang w:val="hy-AM"/>
        </w:rPr>
        <w:t>Միևնույն ժամանակ, բողոքի հեղինակը</w:t>
      </w:r>
      <w:r w:rsidR="00DC5387">
        <w:rPr>
          <w:rFonts w:ascii="GHEA Mariam" w:eastAsia="GHEA Mariam" w:hAnsi="GHEA Mariam" w:cs="GHEA Mariam"/>
          <w:sz w:val="24"/>
          <w:szCs w:val="24"/>
          <w:lang w:val="hy-AM"/>
        </w:rPr>
        <w:t>,</w:t>
      </w:r>
      <w:r w:rsidRPr="000F7961">
        <w:rPr>
          <w:rFonts w:ascii="GHEA Mariam" w:eastAsia="GHEA Mariam" w:hAnsi="GHEA Mariam" w:cs="GHEA Mariam"/>
          <w:sz w:val="24"/>
          <w:szCs w:val="24"/>
          <w:lang w:val="hy-AM"/>
        </w:rPr>
        <w:t xml:space="preserve"> համադրելով ներկայացված վերաքննիչ բողոքի հիմնավորումներ</w:t>
      </w:r>
      <w:r w:rsidR="00DC5387">
        <w:rPr>
          <w:rFonts w:ascii="GHEA Mariam" w:eastAsia="GHEA Mariam" w:hAnsi="GHEA Mariam" w:cs="GHEA Mariam"/>
          <w:sz w:val="24"/>
          <w:szCs w:val="24"/>
          <w:lang w:val="hy-AM"/>
        </w:rPr>
        <w:t>ն</w:t>
      </w:r>
      <w:r w:rsidRPr="000F7961">
        <w:rPr>
          <w:rFonts w:ascii="GHEA Mariam" w:eastAsia="GHEA Mariam" w:hAnsi="GHEA Mariam" w:cs="GHEA Mariam"/>
          <w:sz w:val="24"/>
          <w:szCs w:val="24"/>
          <w:lang w:val="hy-AM"/>
        </w:rPr>
        <w:t xml:space="preserve"> </w:t>
      </w:r>
      <w:r w:rsidR="00DC5387">
        <w:rPr>
          <w:rFonts w:ascii="GHEA Mariam" w:eastAsia="GHEA Mariam" w:hAnsi="GHEA Mariam" w:cs="GHEA Mariam"/>
          <w:sz w:val="24"/>
          <w:szCs w:val="24"/>
          <w:lang w:val="hy-AM"/>
        </w:rPr>
        <w:t>ու</w:t>
      </w:r>
      <w:r w:rsidRPr="000F7961">
        <w:rPr>
          <w:rFonts w:ascii="GHEA Mariam" w:eastAsia="GHEA Mariam" w:hAnsi="GHEA Mariam" w:cs="GHEA Mariam"/>
          <w:sz w:val="24"/>
          <w:szCs w:val="24"/>
          <w:lang w:val="hy-AM"/>
        </w:rPr>
        <w:t xml:space="preserve"> վիճարկվող դատական ակտի </w:t>
      </w:r>
      <w:r w:rsidRPr="000F7961">
        <w:rPr>
          <w:rFonts w:ascii="GHEA Mariam" w:eastAsia="GHEA Mariam" w:hAnsi="GHEA Mariam" w:cs="GHEA Mariam"/>
          <w:sz w:val="24"/>
          <w:szCs w:val="24"/>
          <w:lang w:val="hy-AM"/>
        </w:rPr>
        <w:lastRenderedPageBreak/>
        <w:t>պատճառաբան</w:t>
      </w:r>
      <w:r w:rsidR="007434B2">
        <w:rPr>
          <w:rFonts w:ascii="GHEA Mariam" w:eastAsia="GHEA Mariam" w:hAnsi="GHEA Mariam" w:cs="GHEA Mariam"/>
          <w:sz w:val="24"/>
          <w:szCs w:val="24"/>
          <w:lang w:val="hy-AM"/>
        </w:rPr>
        <w:t>ական մասը</w:t>
      </w:r>
      <w:r w:rsidR="00DC5387">
        <w:rPr>
          <w:rFonts w:ascii="GHEA Mariam" w:eastAsia="GHEA Mariam" w:hAnsi="GHEA Mariam" w:cs="GHEA Mariam"/>
          <w:sz w:val="24"/>
          <w:szCs w:val="24"/>
          <w:lang w:val="hy-AM"/>
        </w:rPr>
        <w:t>,</w:t>
      </w:r>
      <w:r w:rsidRPr="000F7961">
        <w:rPr>
          <w:rFonts w:ascii="GHEA Mariam" w:eastAsia="GHEA Mariam" w:hAnsi="GHEA Mariam" w:cs="GHEA Mariam"/>
          <w:sz w:val="24"/>
          <w:szCs w:val="24"/>
          <w:lang w:val="hy-AM"/>
        </w:rPr>
        <w:t xml:space="preserve"> եզրահանգել է, որ Վերաքննիչ դատարանը, օրենքով նախատեսված հիմքերի բացակայության պայմաններում, դուրս է եկել վերաքննիչ բողոքի հիմքերի և հիմնավորումների սահմաններից։ Մասնավորապես՝ անդրադառնալով</w:t>
      </w:r>
      <w:r w:rsidR="00DC5387" w:rsidRPr="00DC5387">
        <w:rPr>
          <w:rFonts w:ascii="GHEA Mariam" w:eastAsia="GHEA Mariam" w:hAnsi="GHEA Mariam" w:cs="GHEA Mariam"/>
          <w:sz w:val="24"/>
          <w:szCs w:val="24"/>
          <w:lang w:val="hy-AM"/>
        </w:rPr>
        <w:t xml:space="preserve"> </w:t>
      </w:r>
      <w:r w:rsidR="00DC5387" w:rsidRPr="000F7961">
        <w:rPr>
          <w:rFonts w:ascii="GHEA Mariam" w:eastAsia="GHEA Mariam" w:hAnsi="GHEA Mariam" w:cs="GHEA Mariam"/>
          <w:sz w:val="24"/>
          <w:szCs w:val="24"/>
          <w:lang w:val="hy-AM"/>
        </w:rPr>
        <w:t>ենթադրաբար</w:t>
      </w:r>
      <w:r w:rsidR="00DC5387">
        <w:rPr>
          <w:rFonts w:ascii="GHEA Mariam" w:eastAsia="GHEA Mariam" w:hAnsi="GHEA Mariam" w:cs="GHEA Mariam"/>
          <w:sz w:val="24"/>
          <w:szCs w:val="24"/>
          <w:lang w:val="hy-AM"/>
        </w:rPr>
        <w:t xml:space="preserve"> հանցանք կատարած լինելու հիմնավոր կասկածի հարցին</w:t>
      </w:r>
      <w:r w:rsidR="00E61543">
        <w:rPr>
          <w:rFonts w:ascii="GHEA Mariam" w:eastAsia="GHEA Mariam" w:hAnsi="GHEA Mariam" w:cs="GHEA Mariam"/>
          <w:sz w:val="24"/>
          <w:szCs w:val="24"/>
          <w:lang w:val="hy-AM"/>
        </w:rPr>
        <w:t xml:space="preserve">, </w:t>
      </w:r>
      <w:r w:rsidRPr="000F7961">
        <w:rPr>
          <w:rFonts w:ascii="GHEA Mariam" w:hAnsi="GHEA Mariam"/>
          <w:sz w:val="24"/>
          <w:szCs w:val="24"/>
          <w:shd w:val="clear" w:color="auto" w:fill="FFFFFF"/>
          <w:lang w:val="hy-AM"/>
        </w:rPr>
        <w:t>Վերաքննիչ դատարանն իր դատական ակտը ոչ իրավաչափորեն հիմնավորել է այնպիսի փաստարկմամբ, որը ներկայացված չի եղել վերաքննիչ բողոքում:</w:t>
      </w:r>
      <w:r w:rsidRPr="000F7961">
        <w:rPr>
          <w:rFonts w:ascii="GHEA Mariam" w:eastAsia="GHEA Mariam" w:hAnsi="GHEA Mariam" w:cs="GHEA Mariam"/>
          <w:sz w:val="24"/>
          <w:szCs w:val="24"/>
          <w:lang w:val="hy-AM"/>
        </w:rPr>
        <w:t xml:space="preserve"> Ըստ բողոքաբերի՝ վերաքննիչ վերանայման սահմանները կանխորոշված է</w:t>
      </w:r>
      <w:r w:rsidR="008D674C">
        <w:rPr>
          <w:rFonts w:ascii="GHEA Mariam" w:eastAsia="GHEA Mariam" w:hAnsi="GHEA Mariam" w:cs="GHEA Mariam"/>
          <w:sz w:val="24"/>
          <w:szCs w:val="24"/>
          <w:lang w:val="hy-AM"/>
        </w:rPr>
        <w:t>ին</w:t>
      </w:r>
      <w:r w:rsidRPr="000F7961">
        <w:rPr>
          <w:rFonts w:ascii="GHEA Mariam" w:eastAsia="GHEA Mariam" w:hAnsi="GHEA Mariam" w:cs="GHEA Mariam"/>
          <w:sz w:val="24"/>
          <w:szCs w:val="24"/>
          <w:lang w:val="hy-AM"/>
        </w:rPr>
        <w:t xml:space="preserve"> բացառապես առգրավվող առա</w:t>
      </w:r>
      <w:r w:rsidR="00E61543">
        <w:rPr>
          <w:rFonts w:ascii="GHEA Mariam" w:eastAsia="GHEA Mariam" w:hAnsi="GHEA Mariam" w:cs="GHEA Mariam"/>
          <w:sz w:val="24"/>
          <w:szCs w:val="24"/>
          <w:lang w:val="hy-AM"/>
        </w:rPr>
        <w:t>ր</w:t>
      </w:r>
      <w:r w:rsidRPr="000F7961">
        <w:rPr>
          <w:rFonts w:ascii="GHEA Mariam" w:eastAsia="GHEA Mariam" w:hAnsi="GHEA Mariam" w:cs="GHEA Mariam"/>
          <w:sz w:val="24"/>
          <w:szCs w:val="24"/>
          <w:lang w:val="hy-AM"/>
        </w:rPr>
        <w:t xml:space="preserve">կաների </w:t>
      </w:r>
      <w:r w:rsidR="00E61543">
        <w:rPr>
          <w:rFonts w:ascii="GHEA Mariam" w:eastAsia="GHEA Mariam" w:hAnsi="GHEA Mariam" w:cs="GHEA Mariam"/>
          <w:sz w:val="24"/>
          <w:szCs w:val="24"/>
          <w:lang w:val="hy-AM"/>
        </w:rPr>
        <w:t>ու</w:t>
      </w:r>
      <w:r w:rsidRPr="000F7961">
        <w:rPr>
          <w:rFonts w:ascii="GHEA Mariam" w:eastAsia="GHEA Mariam" w:hAnsi="GHEA Mariam" w:cs="GHEA Mariam"/>
          <w:sz w:val="24"/>
          <w:szCs w:val="24"/>
          <w:lang w:val="hy-AM"/>
        </w:rPr>
        <w:t xml:space="preserve"> դրանց գտնվելու վայրի որոշակիության հա</w:t>
      </w:r>
      <w:r w:rsidR="00E61543">
        <w:rPr>
          <w:rFonts w:ascii="GHEA Mariam" w:eastAsia="GHEA Mariam" w:hAnsi="GHEA Mariam" w:cs="GHEA Mariam"/>
          <w:sz w:val="24"/>
          <w:szCs w:val="24"/>
          <w:lang w:val="hy-AM"/>
        </w:rPr>
        <w:t>ր</w:t>
      </w:r>
      <w:r w:rsidRPr="000F7961">
        <w:rPr>
          <w:rFonts w:ascii="GHEA Mariam" w:eastAsia="GHEA Mariam" w:hAnsi="GHEA Mariam" w:cs="GHEA Mariam"/>
          <w:sz w:val="24"/>
          <w:szCs w:val="24"/>
          <w:lang w:val="hy-AM"/>
        </w:rPr>
        <w:t>ցի քննությամբ։</w:t>
      </w:r>
      <w:r w:rsidR="004439D5">
        <w:rPr>
          <w:rFonts w:ascii="GHEA Mariam" w:eastAsia="GHEA Mariam" w:hAnsi="GHEA Mariam" w:cs="GHEA Mariam"/>
          <w:sz w:val="24"/>
          <w:szCs w:val="24"/>
          <w:lang w:val="hy-AM"/>
        </w:rPr>
        <w:t xml:space="preserve"> Նշվածի հետ մեկտեղ</w:t>
      </w:r>
      <w:r w:rsidR="00DD0B9A">
        <w:rPr>
          <w:rFonts w:ascii="GHEA Mariam" w:eastAsia="GHEA Mariam" w:hAnsi="GHEA Mariam" w:cs="GHEA Mariam"/>
          <w:sz w:val="24"/>
          <w:szCs w:val="24"/>
          <w:lang w:val="hy-AM"/>
        </w:rPr>
        <w:t xml:space="preserve">, փաստարկվել է, որ վիճարկվող դատական ակտը չի համապատասխանում </w:t>
      </w:r>
      <w:r w:rsidR="009756F7">
        <w:rPr>
          <w:rFonts w:ascii="GHEA Mariam" w:eastAsia="GHEA Mariam" w:hAnsi="GHEA Mariam" w:cs="GHEA Mariam"/>
          <w:sz w:val="24"/>
          <w:szCs w:val="24"/>
          <w:lang w:val="hy-AM"/>
        </w:rPr>
        <w:t>դատական ակտի պատճառաբանվածության վերաբերյալ օր</w:t>
      </w:r>
      <w:r w:rsidR="00D91BD5">
        <w:rPr>
          <w:rFonts w:ascii="GHEA Mariam" w:eastAsia="GHEA Mariam" w:hAnsi="GHEA Mariam" w:cs="GHEA Mariam"/>
          <w:sz w:val="24"/>
          <w:szCs w:val="24"/>
          <w:lang w:val="hy-AM"/>
        </w:rPr>
        <w:t>ե</w:t>
      </w:r>
      <w:r w:rsidR="009756F7">
        <w:rPr>
          <w:rFonts w:ascii="GHEA Mariam" w:eastAsia="GHEA Mariam" w:hAnsi="GHEA Mariam" w:cs="GHEA Mariam"/>
          <w:sz w:val="24"/>
          <w:szCs w:val="24"/>
          <w:lang w:val="hy-AM"/>
        </w:rPr>
        <w:t>նսդրական կարգ</w:t>
      </w:r>
      <w:r w:rsidR="00D91BD5">
        <w:rPr>
          <w:rFonts w:ascii="GHEA Mariam" w:eastAsia="GHEA Mariam" w:hAnsi="GHEA Mariam" w:cs="GHEA Mariam"/>
          <w:sz w:val="24"/>
          <w:szCs w:val="24"/>
          <w:lang w:val="hy-AM"/>
        </w:rPr>
        <w:t>ա</w:t>
      </w:r>
      <w:r w:rsidR="009756F7">
        <w:rPr>
          <w:rFonts w:ascii="GHEA Mariam" w:eastAsia="GHEA Mariam" w:hAnsi="GHEA Mariam" w:cs="GHEA Mariam"/>
          <w:sz w:val="24"/>
          <w:szCs w:val="24"/>
          <w:lang w:val="hy-AM"/>
        </w:rPr>
        <w:t>վորումների</w:t>
      </w:r>
      <w:r w:rsidR="00412137">
        <w:rPr>
          <w:rFonts w:ascii="GHEA Mariam" w:eastAsia="GHEA Mariam" w:hAnsi="GHEA Mariam" w:cs="GHEA Mariam"/>
          <w:sz w:val="24"/>
          <w:szCs w:val="24"/>
          <w:lang w:val="hy-AM"/>
        </w:rPr>
        <w:t>ն</w:t>
      </w:r>
      <w:r w:rsidR="009756F7">
        <w:rPr>
          <w:rFonts w:ascii="GHEA Mariam" w:eastAsia="GHEA Mariam" w:hAnsi="GHEA Mariam" w:cs="GHEA Mariam"/>
          <w:sz w:val="24"/>
          <w:szCs w:val="24"/>
          <w:lang w:val="hy-AM"/>
        </w:rPr>
        <w:t xml:space="preserve"> և Վճռաբեկ դատարանի նախադեպային իրավունքին՝ նկատի ունենալով, որ ստորադաս դատարանն անդրադարձ չի կատարել</w:t>
      </w:r>
      <w:r w:rsidR="00D267EE">
        <w:rPr>
          <w:rFonts w:ascii="GHEA Mariam" w:eastAsia="GHEA Mariam" w:hAnsi="GHEA Mariam" w:cs="GHEA Mariam"/>
          <w:sz w:val="24"/>
          <w:szCs w:val="24"/>
          <w:lang w:val="hy-AM"/>
        </w:rPr>
        <w:t xml:space="preserve"> Առաջին ատյանի դատարանի դատական ակտի որոշակիության կապակցությամբ վերաքննիչ բողոքի փաստարկին։</w:t>
      </w:r>
    </w:p>
    <w:p w14:paraId="16F911F9" w14:textId="56BFB4D6" w:rsidR="00B3612E" w:rsidRPr="00530B51" w:rsidRDefault="001F2912" w:rsidP="00BA5517">
      <w:pPr>
        <w:spacing w:line="360" w:lineRule="auto"/>
        <w:ind w:leftChars="0" w:left="-2" w:firstLineChars="0" w:firstLine="567"/>
        <w:contextualSpacing/>
        <w:jc w:val="both"/>
        <w:rPr>
          <w:rFonts w:ascii="GHEA Mariam" w:eastAsia="GHEA Mariam" w:hAnsi="GHEA Mariam" w:cs="GHEA Mariam"/>
          <w:sz w:val="24"/>
          <w:szCs w:val="24"/>
          <w:lang w:val="hy-AM"/>
        </w:rPr>
      </w:pPr>
      <w:r w:rsidRPr="00530B51">
        <w:rPr>
          <w:rFonts w:ascii="GHEA Mariam" w:eastAsia="GHEA Mariam" w:hAnsi="GHEA Mariam" w:cs="GHEA Mariam"/>
          <w:sz w:val="24"/>
          <w:szCs w:val="24"/>
          <w:lang w:val="hy-AM"/>
        </w:rPr>
        <w:t>6</w:t>
      </w:r>
      <w:r w:rsidRPr="00530B51">
        <w:rPr>
          <w:rFonts w:ascii="Cambria Math" w:eastAsia="GHEA Mariam" w:hAnsi="Cambria Math" w:cs="Cambria Math"/>
          <w:sz w:val="24"/>
          <w:szCs w:val="24"/>
          <w:lang w:val="hy-AM"/>
        </w:rPr>
        <w:t>․</w:t>
      </w:r>
      <w:r w:rsidRPr="00530B51">
        <w:rPr>
          <w:rFonts w:ascii="GHEA Mariam" w:eastAsia="GHEA Mariam" w:hAnsi="GHEA Mariam" w:cs="GHEA Mariam"/>
          <w:sz w:val="24"/>
          <w:szCs w:val="24"/>
          <w:lang w:val="hy-AM"/>
        </w:rPr>
        <w:t xml:space="preserve"> Վերոշարադրյալի հիման վրա </w:t>
      </w:r>
      <w:r w:rsidR="00A956B5">
        <w:rPr>
          <w:rFonts w:ascii="GHEA Mariam" w:eastAsia="GHEA Mariam" w:hAnsi="GHEA Mariam" w:cs="GHEA Mariam"/>
          <w:sz w:val="24"/>
          <w:szCs w:val="24"/>
          <w:lang w:val="hy-AM"/>
        </w:rPr>
        <w:t>բողոքի հեղինակը</w:t>
      </w:r>
      <w:r w:rsidRPr="00530B51">
        <w:rPr>
          <w:rFonts w:ascii="GHEA Mariam" w:eastAsia="GHEA Mariam" w:hAnsi="GHEA Mariam" w:cs="GHEA Mariam"/>
          <w:sz w:val="24"/>
          <w:szCs w:val="24"/>
          <w:lang w:val="hy-AM"/>
        </w:rPr>
        <w:t xml:space="preserve"> խնդրել է բեկանել Վերաքննիչ դատարանի՝ 202</w:t>
      </w:r>
      <w:r w:rsidR="00A956B5">
        <w:rPr>
          <w:rFonts w:ascii="GHEA Mariam" w:eastAsia="GHEA Mariam" w:hAnsi="GHEA Mariam" w:cs="GHEA Mariam"/>
          <w:sz w:val="24"/>
          <w:szCs w:val="24"/>
          <w:lang w:val="hy-AM"/>
        </w:rPr>
        <w:t>0</w:t>
      </w:r>
      <w:r w:rsidRPr="00530B51">
        <w:rPr>
          <w:rFonts w:ascii="GHEA Mariam" w:eastAsia="GHEA Mariam" w:hAnsi="GHEA Mariam" w:cs="GHEA Mariam"/>
          <w:sz w:val="24"/>
          <w:szCs w:val="24"/>
          <w:lang w:val="hy-AM"/>
        </w:rPr>
        <w:t xml:space="preserve"> թվականի </w:t>
      </w:r>
      <w:r w:rsidR="00A956B5">
        <w:rPr>
          <w:rFonts w:ascii="GHEA Mariam" w:eastAsia="GHEA Mariam" w:hAnsi="GHEA Mariam" w:cs="GHEA Mariam"/>
          <w:sz w:val="24"/>
          <w:szCs w:val="24"/>
          <w:lang w:val="hy-AM"/>
        </w:rPr>
        <w:t>հոկտեմբերի</w:t>
      </w:r>
      <w:r w:rsidRPr="00530B51">
        <w:rPr>
          <w:rFonts w:ascii="GHEA Mariam" w:eastAsia="GHEA Mariam" w:hAnsi="GHEA Mariam" w:cs="GHEA Mariam"/>
          <w:sz w:val="24"/>
          <w:szCs w:val="24"/>
          <w:lang w:val="hy-AM"/>
        </w:rPr>
        <w:t xml:space="preserve"> </w:t>
      </w:r>
      <w:r w:rsidR="00A956B5">
        <w:rPr>
          <w:rFonts w:ascii="GHEA Mariam" w:eastAsia="GHEA Mariam" w:hAnsi="GHEA Mariam" w:cs="GHEA Mariam"/>
          <w:sz w:val="24"/>
          <w:szCs w:val="24"/>
          <w:lang w:val="hy-AM"/>
        </w:rPr>
        <w:t>20</w:t>
      </w:r>
      <w:r w:rsidRPr="00530B51">
        <w:rPr>
          <w:rFonts w:ascii="GHEA Mariam" w:eastAsia="GHEA Mariam" w:hAnsi="GHEA Mariam" w:cs="GHEA Mariam"/>
          <w:sz w:val="24"/>
          <w:szCs w:val="24"/>
          <w:lang w:val="hy-AM"/>
        </w:rPr>
        <w:t>-ի որոշում</w:t>
      </w:r>
      <w:r w:rsidR="00412137">
        <w:rPr>
          <w:rFonts w:ascii="GHEA Mariam" w:eastAsia="GHEA Mariam" w:hAnsi="GHEA Mariam" w:cs="GHEA Mariam"/>
          <w:sz w:val="24"/>
          <w:szCs w:val="24"/>
          <w:lang w:val="hy-AM"/>
        </w:rPr>
        <w:t>ն</w:t>
      </w:r>
      <w:r w:rsidRPr="00530B51">
        <w:rPr>
          <w:rFonts w:ascii="GHEA Mariam" w:eastAsia="GHEA Mariam" w:hAnsi="GHEA Mariam" w:cs="GHEA Mariam"/>
          <w:sz w:val="24"/>
          <w:szCs w:val="24"/>
          <w:lang w:val="hy-AM"/>
        </w:rPr>
        <w:t xml:space="preserve"> </w:t>
      </w:r>
      <w:r w:rsidR="00412137">
        <w:rPr>
          <w:rFonts w:ascii="GHEA Mariam" w:eastAsia="GHEA Mariam" w:hAnsi="GHEA Mariam" w:cs="GHEA Mariam"/>
          <w:sz w:val="24"/>
          <w:szCs w:val="24"/>
          <w:lang w:val="hy-AM"/>
        </w:rPr>
        <w:t>ու</w:t>
      </w:r>
      <w:r w:rsidRPr="00530B51">
        <w:rPr>
          <w:rFonts w:ascii="GHEA Mariam" w:eastAsia="GHEA Mariam" w:hAnsi="GHEA Mariam" w:cs="GHEA Mariam"/>
          <w:sz w:val="24"/>
          <w:szCs w:val="24"/>
          <w:lang w:val="hy-AM"/>
        </w:rPr>
        <w:t xml:space="preserve"> օրինական ուժ տալ Առաջին ատյանի դատարանի՝ 20</w:t>
      </w:r>
      <w:r w:rsidR="003413DE">
        <w:rPr>
          <w:rFonts w:ascii="GHEA Mariam" w:eastAsia="GHEA Mariam" w:hAnsi="GHEA Mariam" w:cs="GHEA Mariam"/>
          <w:sz w:val="24"/>
          <w:szCs w:val="24"/>
          <w:lang w:val="hy-AM"/>
        </w:rPr>
        <w:t>18</w:t>
      </w:r>
      <w:r w:rsidRPr="00530B51">
        <w:rPr>
          <w:rFonts w:ascii="GHEA Mariam" w:eastAsia="GHEA Mariam" w:hAnsi="GHEA Mariam" w:cs="GHEA Mariam"/>
          <w:sz w:val="24"/>
          <w:szCs w:val="24"/>
          <w:lang w:val="hy-AM"/>
        </w:rPr>
        <w:t xml:space="preserve"> թվականի </w:t>
      </w:r>
      <w:r w:rsidR="003413DE">
        <w:rPr>
          <w:rFonts w:ascii="GHEA Mariam" w:eastAsia="GHEA Mariam" w:hAnsi="GHEA Mariam" w:cs="GHEA Mariam"/>
          <w:sz w:val="24"/>
          <w:szCs w:val="24"/>
          <w:lang w:val="hy-AM"/>
        </w:rPr>
        <w:t>նոյեմբերի</w:t>
      </w:r>
      <w:r w:rsidRPr="00530B51">
        <w:rPr>
          <w:rFonts w:ascii="GHEA Mariam" w:eastAsia="GHEA Mariam" w:hAnsi="GHEA Mariam" w:cs="GHEA Mariam"/>
          <w:sz w:val="24"/>
          <w:szCs w:val="24"/>
          <w:lang w:val="hy-AM"/>
        </w:rPr>
        <w:t xml:space="preserve"> </w:t>
      </w:r>
      <w:r w:rsidR="003413DE">
        <w:rPr>
          <w:rFonts w:ascii="GHEA Mariam" w:eastAsia="GHEA Mariam" w:hAnsi="GHEA Mariam" w:cs="GHEA Mariam"/>
          <w:sz w:val="24"/>
          <w:szCs w:val="24"/>
          <w:lang w:val="hy-AM"/>
        </w:rPr>
        <w:t>4</w:t>
      </w:r>
      <w:r w:rsidRPr="00530B51">
        <w:rPr>
          <w:rFonts w:ascii="GHEA Mariam" w:eastAsia="GHEA Mariam" w:hAnsi="GHEA Mariam" w:cs="GHEA Mariam"/>
          <w:sz w:val="24"/>
          <w:szCs w:val="24"/>
          <w:lang w:val="hy-AM"/>
        </w:rPr>
        <w:t>-ի որոշմանը։</w:t>
      </w:r>
    </w:p>
    <w:p w14:paraId="21F4EFE0" w14:textId="77777777" w:rsidR="003413DE" w:rsidRDefault="003413DE" w:rsidP="00BA5517">
      <w:pPr>
        <w:tabs>
          <w:tab w:val="left" w:pos="567"/>
        </w:tabs>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77ECBD4D" w14:textId="172FDB18" w:rsidR="00077A3B" w:rsidRPr="000124F9" w:rsidRDefault="00CC7CCA" w:rsidP="00BA5517">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241980">
        <w:rPr>
          <w:rFonts w:ascii="GHEA Mariam" w:eastAsia="GHEA Mariam" w:hAnsi="GHEA Mariam" w:cs="GHEA Mariam"/>
          <w:b/>
          <w:sz w:val="24"/>
          <w:szCs w:val="24"/>
          <w:u w:val="single"/>
          <w:lang w:val="hy-AM"/>
        </w:rPr>
        <w:t>Վ</w:t>
      </w:r>
      <w:r w:rsidR="00D3555F" w:rsidRPr="000124F9">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158CDCE2" w14:textId="24CC0227" w:rsidR="008535FC" w:rsidRPr="005E26EE" w:rsidRDefault="003413DE" w:rsidP="00BA551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E26EE">
        <w:rPr>
          <w:rFonts w:ascii="GHEA Mariam" w:eastAsia="GHEA Mariam" w:hAnsi="GHEA Mariam" w:cs="GHEA Mariam"/>
          <w:sz w:val="24"/>
          <w:szCs w:val="24"/>
          <w:lang w:val="hy-AM"/>
        </w:rPr>
        <w:t>7</w:t>
      </w:r>
      <w:r w:rsidR="000124F9" w:rsidRPr="005E26EE">
        <w:rPr>
          <w:rFonts w:ascii="GHEA Mariam" w:eastAsia="GHEA Mariam" w:hAnsi="GHEA Mariam" w:cs="GHEA Mariam"/>
          <w:sz w:val="24"/>
          <w:szCs w:val="24"/>
          <w:lang w:val="hy-AM"/>
        </w:rPr>
        <w:t>.</w:t>
      </w:r>
      <w:r w:rsidR="00C21ED7" w:rsidRPr="005E26EE">
        <w:rPr>
          <w:rFonts w:ascii="GHEA Mariam" w:eastAsia="GHEA Mariam" w:hAnsi="GHEA Mariam" w:cs="GHEA Mariam"/>
          <w:sz w:val="24"/>
          <w:szCs w:val="24"/>
          <w:lang w:val="hy-AM"/>
        </w:rPr>
        <w:t xml:space="preserve"> </w:t>
      </w:r>
      <w:r w:rsidR="00DB4397" w:rsidRPr="005E26EE">
        <w:rPr>
          <w:rFonts w:ascii="GHEA Mariam" w:eastAsia="GHEA Mariam" w:hAnsi="GHEA Mariam" w:cs="GHEA Mariam"/>
          <w:sz w:val="24"/>
          <w:szCs w:val="24"/>
          <w:lang w:val="hy-AM"/>
        </w:rPr>
        <w:t xml:space="preserve">Արա Մինասյանը ՀՀ քրեական օրենսգրքի 178-րդ հոդվածի 3-րդ մասի 1-ին կետով և 325-րդ հոդվածի 2-րդ մասով ներգրավվել է որպես մեղադրյալ այն բանի համար, որ </w:t>
      </w:r>
      <w:r w:rsidR="00620BB5" w:rsidRPr="005E26EE">
        <w:rPr>
          <w:rFonts w:ascii="GHEA Mariam" w:eastAsia="GHEA Mariam" w:hAnsi="GHEA Mariam" w:cs="GHEA Mariam"/>
          <w:sz w:val="24"/>
          <w:szCs w:val="24"/>
          <w:lang w:val="hy-AM"/>
        </w:rPr>
        <w:t>նա</w:t>
      </w:r>
      <w:r w:rsidR="00620BB5" w:rsidRPr="005E26EE">
        <w:rPr>
          <w:rFonts w:ascii="Cambria Math" w:eastAsia="GHEA Mariam" w:hAnsi="Cambria Math" w:cs="Cambria Math"/>
          <w:sz w:val="24"/>
          <w:szCs w:val="24"/>
          <w:lang w:val="hy-AM"/>
        </w:rPr>
        <w:t>․</w:t>
      </w:r>
      <w:r w:rsidR="00620BB5" w:rsidRPr="005E26EE">
        <w:rPr>
          <w:rFonts w:ascii="GHEA Mariam" w:eastAsia="GHEA Mariam" w:hAnsi="GHEA Mariam" w:cs="GHEA Mariam"/>
          <w:sz w:val="24"/>
          <w:szCs w:val="24"/>
          <w:lang w:val="hy-AM"/>
        </w:rPr>
        <w:t xml:space="preserve"> </w:t>
      </w:r>
      <w:r w:rsidR="005E26EE" w:rsidRPr="005E26EE">
        <w:rPr>
          <w:rFonts w:ascii="GHEA Mariam" w:eastAsia="GHEA Mariam" w:hAnsi="GHEA Mariam" w:cs="GHEA Mariam"/>
          <w:i/>
          <w:iCs/>
          <w:sz w:val="24"/>
          <w:szCs w:val="24"/>
          <w:lang w:val="hy-AM"/>
        </w:rPr>
        <w:t>«(</w:t>
      </w:r>
      <w:r w:rsidR="005E26EE" w:rsidRPr="005E26EE">
        <w:rPr>
          <w:rFonts w:ascii="Cambria Math" w:eastAsia="GHEA Mariam" w:hAnsi="Cambria Math" w:cs="Cambria Math"/>
          <w:i/>
          <w:iCs/>
          <w:sz w:val="24"/>
          <w:szCs w:val="24"/>
          <w:lang w:val="hy-AM"/>
        </w:rPr>
        <w:t>․․․</w:t>
      </w:r>
      <w:r w:rsidR="005E26EE" w:rsidRPr="005E26EE">
        <w:rPr>
          <w:rFonts w:ascii="GHEA Mariam" w:eastAsia="GHEA Mariam" w:hAnsi="GHEA Mariam" w:cs="GHEA Mariam"/>
          <w:i/>
          <w:iCs/>
          <w:sz w:val="24"/>
          <w:szCs w:val="24"/>
          <w:lang w:val="hy-AM"/>
        </w:rPr>
        <w:t xml:space="preserve">) </w:t>
      </w:r>
      <w:r w:rsidR="008535FC" w:rsidRPr="005E26EE">
        <w:rPr>
          <w:rFonts w:ascii="GHEA Mariam" w:eastAsia="GHEA Mariam" w:hAnsi="GHEA Mariam" w:cs="GHEA Mariam"/>
          <w:i/>
          <w:iCs/>
          <w:sz w:val="24"/>
          <w:szCs w:val="24"/>
          <w:lang w:val="hy-AM"/>
        </w:rPr>
        <w:t xml:space="preserve">2004 թվականի մարտի 19-ից մինչև 2018 թվականի հուլիսի 31-ը զբաղեցնելով օրենքով սահմանված՝ սեփականության իրավունքով բաժնետերերի գույքից առանձնացված գույք և ինքնուրույն հաշվեկշիռ ունեցող առևտրային կազմակերպություն հանդիսացող </w:t>
      </w:r>
      <w:r w:rsidR="005E26EE">
        <w:rPr>
          <w:rFonts w:ascii="GHEA Mariam" w:eastAsia="GHEA Mariam" w:hAnsi="GHEA Mariam" w:cs="GHEA Mariam"/>
          <w:i/>
          <w:iCs/>
          <w:sz w:val="24"/>
          <w:szCs w:val="24"/>
          <w:lang w:val="hy-AM"/>
        </w:rPr>
        <w:t>«</w:t>
      </w:r>
      <w:r w:rsidR="008535FC" w:rsidRPr="005E26EE">
        <w:rPr>
          <w:rFonts w:ascii="GHEA Mariam" w:eastAsia="GHEA Mariam" w:hAnsi="GHEA Mariam" w:cs="GHEA Mariam"/>
          <w:i/>
          <w:iCs/>
          <w:sz w:val="24"/>
          <w:szCs w:val="24"/>
          <w:lang w:val="hy-AM"/>
        </w:rPr>
        <w:t>Սուրբ Գրիգոր Լուսավորիչ</w:t>
      </w:r>
      <w:r w:rsidR="005E26EE">
        <w:rPr>
          <w:rFonts w:ascii="GHEA Mariam" w:eastAsia="GHEA Mariam" w:hAnsi="GHEA Mariam" w:cs="GHEA Mariam"/>
          <w:i/>
          <w:iCs/>
          <w:sz w:val="24"/>
          <w:szCs w:val="24"/>
          <w:lang w:val="hy-AM"/>
        </w:rPr>
        <w:t>»</w:t>
      </w:r>
      <w:r w:rsidR="008535FC" w:rsidRPr="005E26EE">
        <w:rPr>
          <w:rFonts w:ascii="GHEA Mariam" w:eastAsia="GHEA Mariam" w:hAnsi="GHEA Mariam" w:cs="GHEA Mariam"/>
          <w:i/>
          <w:iCs/>
          <w:sz w:val="24"/>
          <w:szCs w:val="24"/>
          <w:lang w:val="hy-AM"/>
        </w:rPr>
        <w:t xml:space="preserve"> բժշկական կենտրոն ՓԲ ընկերության տնօրենի պաշտոնը, փաստաթղթեր կեղծելու, կեղծ փաստաթղթեր օգտագործելու </w:t>
      </w:r>
      <w:r w:rsidR="00D267EE">
        <w:rPr>
          <w:rFonts w:ascii="GHEA Mariam" w:eastAsia="GHEA Mariam" w:hAnsi="GHEA Mariam" w:cs="GHEA Mariam"/>
          <w:i/>
          <w:iCs/>
          <w:sz w:val="24"/>
          <w:szCs w:val="24"/>
          <w:lang w:val="hy-AM"/>
        </w:rPr>
        <w:t>ու</w:t>
      </w:r>
      <w:r w:rsidR="008535FC" w:rsidRPr="005E26EE">
        <w:rPr>
          <w:rFonts w:ascii="GHEA Mariam" w:eastAsia="GHEA Mariam" w:hAnsi="GHEA Mariam" w:cs="GHEA Mariam"/>
          <w:i/>
          <w:iCs/>
          <w:sz w:val="24"/>
          <w:szCs w:val="24"/>
          <w:lang w:val="hy-AM"/>
        </w:rPr>
        <w:t xml:space="preserve"> խարդախությամբ առանձնապես խոշոր չափերով գույք հափշտակելու միասնական դիտավորությամբ, 2016 թվականից մինչև 2017 թվականի սեպտեմբերի 30-ն ընկած ժամանակահատվածում </w:t>
      </w:r>
      <w:r w:rsidR="008767E4">
        <w:rPr>
          <w:rFonts w:ascii="GHEA Mariam" w:eastAsia="GHEA Mariam" w:hAnsi="GHEA Mariam" w:cs="GHEA Mariam"/>
          <w:i/>
          <w:iCs/>
          <w:sz w:val="24"/>
          <w:szCs w:val="24"/>
          <w:lang w:val="hy-AM"/>
        </w:rPr>
        <w:t>«</w:t>
      </w:r>
      <w:r w:rsidR="008535FC" w:rsidRPr="005E26EE">
        <w:rPr>
          <w:rFonts w:ascii="GHEA Mariam" w:eastAsia="GHEA Mariam" w:hAnsi="GHEA Mariam" w:cs="GHEA Mariam"/>
          <w:i/>
          <w:iCs/>
          <w:sz w:val="24"/>
          <w:szCs w:val="24"/>
          <w:lang w:val="hy-AM"/>
        </w:rPr>
        <w:t>Սուրբ Գրիգոր Լուսավորիչ</w:t>
      </w:r>
      <w:r w:rsidR="008767E4">
        <w:rPr>
          <w:rFonts w:ascii="GHEA Mariam" w:eastAsia="GHEA Mariam" w:hAnsi="GHEA Mariam" w:cs="GHEA Mariam"/>
          <w:i/>
          <w:iCs/>
          <w:sz w:val="24"/>
          <w:szCs w:val="24"/>
          <w:lang w:val="hy-AM"/>
        </w:rPr>
        <w:t>»</w:t>
      </w:r>
      <w:r w:rsidR="008535FC" w:rsidRPr="005E26EE">
        <w:rPr>
          <w:rFonts w:ascii="GHEA Mariam" w:eastAsia="GHEA Mariam" w:hAnsi="GHEA Mariam" w:cs="GHEA Mariam"/>
          <w:i/>
          <w:iCs/>
          <w:sz w:val="24"/>
          <w:szCs w:val="24"/>
          <w:lang w:val="hy-AM"/>
        </w:rPr>
        <w:t xml:space="preserve"> </w:t>
      </w:r>
      <w:r w:rsidR="008535FC" w:rsidRPr="005E26EE">
        <w:rPr>
          <w:rFonts w:ascii="GHEA Mariam" w:eastAsia="GHEA Mariam" w:hAnsi="GHEA Mariam" w:cs="GHEA Mariam"/>
          <w:i/>
          <w:iCs/>
          <w:sz w:val="24"/>
          <w:szCs w:val="24"/>
          <w:lang w:val="hy-AM"/>
        </w:rPr>
        <w:lastRenderedPageBreak/>
        <w:t>բժշկական կենտրոն ՓԲ ընկերության պետական պատվերի փաստաթղթերի ձևակերպման աշխատանքների ծառայության ղեկավար Ա</w:t>
      </w:r>
      <w:r w:rsidR="00EF3C05">
        <w:rPr>
          <w:rFonts w:ascii="Cambria Math" w:eastAsia="GHEA Mariam" w:hAnsi="Cambria Math" w:cs="GHEA Mariam"/>
          <w:i/>
          <w:iCs/>
          <w:sz w:val="24"/>
          <w:szCs w:val="24"/>
          <w:lang w:val="hy-AM"/>
        </w:rPr>
        <w:t>․</w:t>
      </w:r>
      <w:r w:rsidR="008535FC" w:rsidRPr="005E26EE">
        <w:rPr>
          <w:rFonts w:ascii="GHEA Mariam" w:eastAsia="GHEA Mariam" w:hAnsi="GHEA Mariam" w:cs="GHEA Mariam"/>
          <w:i/>
          <w:iCs/>
          <w:sz w:val="24"/>
          <w:szCs w:val="24"/>
          <w:lang w:val="hy-AM"/>
        </w:rPr>
        <w:t>Միլիտոսյանի, մեծահասակների պոլիկլինիկայի վարիչի բուժական գծով տեղակալ Թ</w:t>
      </w:r>
      <w:r w:rsidR="00EF3C05">
        <w:rPr>
          <w:rFonts w:ascii="Cambria Math" w:eastAsia="GHEA Mariam" w:hAnsi="Cambria Math" w:cs="GHEA Mariam"/>
          <w:i/>
          <w:iCs/>
          <w:sz w:val="24"/>
          <w:szCs w:val="24"/>
          <w:lang w:val="hy-AM"/>
        </w:rPr>
        <w:t>․</w:t>
      </w:r>
      <w:r w:rsidR="008535FC" w:rsidRPr="005E26EE">
        <w:rPr>
          <w:rFonts w:ascii="GHEA Mariam" w:eastAsia="GHEA Mariam" w:hAnsi="GHEA Mariam" w:cs="GHEA Mariam"/>
          <w:i/>
          <w:iCs/>
          <w:sz w:val="24"/>
          <w:szCs w:val="24"/>
          <w:lang w:val="hy-AM"/>
        </w:rPr>
        <w:t>Գրիգորյանի օժանդակությամբ և բժշկական կենտրոնի այլ աշխատակիցների հանցակցությամբ հափշտակել է ուրիշի՝ առանձնապես խոշոր չափերով՝ 426</w:t>
      </w:r>
      <w:r w:rsidR="008767E4">
        <w:rPr>
          <w:rFonts w:ascii="Cambria Math" w:eastAsia="GHEA Mariam" w:hAnsi="Cambria Math" w:cs="GHEA Mariam"/>
          <w:i/>
          <w:iCs/>
          <w:sz w:val="24"/>
          <w:szCs w:val="24"/>
          <w:lang w:val="hy-AM"/>
        </w:rPr>
        <w:t>․</w:t>
      </w:r>
      <w:r w:rsidR="008535FC" w:rsidRPr="005E26EE">
        <w:rPr>
          <w:rFonts w:ascii="GHEA Mariam" w:eastAsia="GHEA Mariam" w:hAnsi="GHEA Mariam" w:cs="GHEA Mariam"/>
          <w:i/>
          <w:iCs/>
          <w:sz w:val="24"/>
          <w:szCs w:val="24"/>
          <w:lang w:val="hy-AM"/>
        </w:rPr>
        <w:t>343</w:t>
      </w:r>
      <w:r w:rsidR="008767E4">
        <w:rPr>
          <w:rFonts w:ascii="Cambria Math" w:eastAsia="GHEA Mariam" w:hAnsi="Cambria Math" w:cs="GHEA Mariam"/>
          <w:i/>
          <w:iCs/>
          <w:sz w:val="24"/>
          <w:szCs w:val="24"/>
          <w:lang w:val="hy-AM"/>
        </w:rPr>
        <w:t>․</w:t>
      </w:r>
      <w:r w:rsidR="008535FC" w:rsidRPr="005E26EE">
        <w:rPr>
          <w:rFonts w:ascii="GHEA Mariam" w:eastAsia="GHEA Mariam" w:hAnsi="GHEA Mariam" w:cs="GHEA Mariam"/>
          <w:i/>
          <w:iCs/>
          <w:sz w:val="24"/>
          <w:szCs w:val="24"/>
          <w:lang w:val="hy-AM"/>
        </w:rPr>
        <w:t>650 ՀՀ դրամը,</w:t>
      </w:r>
      <w:r w:rsidR="008D674C">
        <w:rPr>
          <w:rFonts w:ascii="GHEA Mariam" w:eastAsia="GHEA Mariam" w:hAnsi="GHEA Mariam" w:cs="GHEA Mariam"/>
          <w:i/>
          <w:iCs/>
          <w:sz w:val="24"/>
          <w:szCs w:val="24"/>
          <w:lang w:val="hy-AM"/>
        </w:rPr>
        <w:t xml:space="preserve"> </w:t>
      </w:r>
      <w:r w:rsidR="008535FC" w:rsidRPr="005E26EE">
        <w:rPr>
          <w:rFonts w:ascii="GHEA Mariam" w:eastAsia="GHEA Mariam" w:hAnsi="GHEA Mariam" w:cs="GHEA Mariam"/>
          <w:i/>
          <w:iCs/>
          <w:sz w:val="24"/>
          <w:szCs w:val="24"/>
          <w:lang w:val="hy-AM"/>
        </w:rPr>
        <w:t>որպիսի գործողություններն արտահայտվել են հետևյալում.</w:t>
      </w:r>
    </w:p>
    <w:p w14:paraId="1285D3EA" w14:textId="1F663BA2" w:rsidR="0052243E" w:rsidRDefault="008535FC" w:rsidP="00BA551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5E26EE">
        <w:rPr>
          <w:rFonts w:ascii="GHEA Mariam" w:eastAsia="GHEA Mariam" w:hAnsi="GHEA Mariam" w:cs="GHEA Mariam"/>
          <w:i/>
          <w:iCs/>
          <w:sz w:val="24"/>
          <w:szCs w:val="24"/>
          <w:lang w:val="hy-AM"/>
        </w:rPr>
        <w:t>Ա</w:t>
      </w:r>
      <w:r w:rsidR="00BA428E" w:rsidRPr="00BA428E">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Մինասյանը, ՀՀ առողջապահության նախարարության </w:t>
      </w:r>
      <w:r w:rsidR="00D267EE">
        <w:rPr>
          <w:rFonts w:ascii="GHEA Mariam" w:eastAsia="GHEA Mariam" w:hAnsi="GHEA Mariam" w:cs="GHEA Mariam"/>
          <w:i/>
          <w:iCs/>
          <w:sz w:val="24"/>
          <w:szCs w:val="24"/>
          <w:lang w:val="hy-AM"/>
        </w:rPr>
        <w:t>ու</w:t>
      </w:r>
      <w:r w:rsidRPr="005E26EE">
        <w:rPr>
          <w:rFonts w:ascii="GHEA Mariam" w:eastAsia="GHEA Mariam" w:hAnsi="GHEA Mariam" w:cs="GHEA Mariam"/>
          <w:i/>
          <w:iCs/>
          <w:sz w:val="24"/>
          <w:szCs w:val="24"/>
          <w:lang w:val="hy-AM"/>
        </w:rPr>
        <w:t xml:space="preserve"> </w:t>
      </w:r>
      <w:r w:rsidR="008767E4">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Սուրբ Գրիգոր Լուսավորիչ</w:t>
      </w:r>
      <w:r w:rsidR="008767E4">
        <w:rPr>
          <w:rFonts w:ascii="GHEA Mariam" w:eastAsia="GHEA Mariam" w:hAnsi="GHEA Mariam" w:cs="GHEA Mariam"/>
          <w:i/>
          <w:iCs/>
          <w:sz w:val="24"/>
          <w:szCs w:val="24"/>
          <w:lang w:val="hy-AM"/>
        </w:rPr>
        <w:t xml:space="preserve">» </w:t>
      </w:r>
      <w:r w:rsidRPr="005E26EE">
        <w:rPr>
          <w:rFonts w:ascii="GHEA Mariam" w:eastAsia="GHEA Mariam" w:hAnsi="GHEA Mariam" w:cs="GHEA Mariam"/>
          <w:i/>
          <w:iCs/>
          <w:sz w:val="24"/>
          <w:szCs w:val="24"/>
          <w:lang w:val="hy-AM"/>
        </w:rPr>
        <w:t xml:space="preserve">բժշկական կենտրոն ՓԲ ընկերության միջև 2016 թվականի փետրվարի 1-ին կնքված </w:t>
      </w:r>
      <w:r w:rsidR="008767E4">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Պետության կողմից երաշխավորված անվճար և արտոնյալ պայմաններով անվճար բժշկական և սպասարկման ծառայությունների մատուցման մասին</w:t>
      </w:r>
      <w:r w:rsidR="008767E4">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պայմանագրի շրջանակներում ընդգրկված </w:t>
      </w:r>
      <w:r w:rsidR="008767E4">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Պետական հիմնարկների և կազմակերպությունների աշխատողների սոցիալական փաթեթով ապահովում</w:t>
      </w:r>
      <w:r w:rsidR="008767E4">
        <w:rPr>
          <w:rFonts w:ascii="GHEA Mariam" w:eastAsia="GHEA Mariam" w:hAnsi="GHEA Mariam" w:cs="GHEA Mariam"/>
          <w:i/>
          <w:iCs/>
          <w:sz w:val="24"/>
          <w:szCs w:val="24"/>
          <w:lang w:val="hy-AM"/>
        </w:rPr>
        <w:t xml:space="preserve">» </w:t>
      </w:r>
      <w:r w:rsidRPr="005E26EE">
        <w:rPr>
          <w:rFonts w:ascii="GHEA Mariam" w:eastAsia="GHEA Mariam" w:hAnsi="GHEA Mariam" w:cs="GHEA Mariam"/>
          <w:i/>
          <w:iCs/>
          <w:sz w:val="24"/>
          <w:szCs w:val="24"/>
          <w:lang w:val="hy-AM"/>
        </w:rPr>
        <w:t>ծրագրով ՀՀ պետական բյուջեի միջոցներից հատկացվող գումարները հափշտակելու դիտավորությամբ, Թ</w:t>
      </w:r>
      <w:r w:rsidR="00EF3C05">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 xml:space="preserve">Գրիգորյանին </w:t>
      </w:r>
      <w:r w:rsidR="00361199">
        <w:rPr>
          <w:rFonts w:ascii="GHEA Mariam" w:eastAsia="GHEA Mariam" w:hAnsi="GHEA Mariam" w:cs="GHEA Mariam"/>
          <w:i/>
          <w:iCs/>
          <w:sz w:val="24"/>
          <w:szCs w:val="24"/>
          <w:lang w:val="hy-AM"/>
        </w:rPr>
        <w:t>ու</w:t>
      </w:r>
      <w:r w:rsidRPr="005E26EE">
        <w:rPr>
          <w:rFonts w:ascii="GHEA Mariam" w:eastAsia="GHEA Mariam" w:hAnsi="GHEA Mariam" w:cs="GHEA Mariam"/>
          <w:i/>
          <w:iCs/>
          <w:sz w:val="24"/>
          <w:szCs w:val="24"/>
          <w:lang w:val="hy-AM"/>
        </w:rPr>
        <w:t xml:space="preserve"> Ա</w:t>
      </w:r>
      <w:r w:rsidR="00EF3C05">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Միլիտոսյանին հանձնարարել է կանխարգելիչ բժշկական հետազոտություն անցնելու նպատակով ԲԿ-ի պոլիկլինիկա դիմած ծրագրի շահառու հանդիսացող անձանց անվամբ բացել ստացիոնար բուժման վերաբերյալ կեղծ հիվանդության պատմագրեր և կազմված կեղծ տեղեկությունները ներկայացնել ՀՀ առողջապահության նախարարություն։ Թ</w:t>
      </w:r>
      <w:r w:rsidR="00EF3C05">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Գրիգորյան</w:t>
      </w:r>
      <w:r w:rsidR="00361199">
        <w:rPr>
          <w:rFonts w:ascii="GHEA Mariam" w:eastAsia="GHEA Mariam" w:hAnsi="GHEA Mariam" w:cs="GHEA Mariam"/>
          <w:i/>
          <w:iCs/>
          <w:sz w:val="24"/>
          <w:szCs w:val="24"/>
          <w:lang w:val="hy-AM"/>
        </w:rPr>
        <w:t>ն</w:t>
      </w:r>
      <w:r w:rsidRPr="005E26EE">
        <w:rPr>
          <w:rFonts w:ascii="GHEA Mariam" w:eastAsia="GHEA Mariam" w:hAnsi="GHEA Mariam" w:cs="GHEA Mariam"/>
          <w:i/>
          <w:iCs/>
          <w:sz w:val="24"/>
          <w:szCs w:val="24"/>
          <w:lang w:val="hy-AM"/>
        </w:rPr>
        <w:t xml:space="preserve"> </w:t>
      </w:r>
      <w:r w:rsidR="00361199">
        <w:rPr>
          <w:rFonts w:ascii="GHEA Mariam" w:eastAsia="GHEA Mariam" w:hAnsi="GHEA Mariam" w:cs="GHEA Mariam"/>
          <w:i/>
          <w:iCs/>
          <w:sz w:val="24"/>
          <w:szCs w:val="24"/>
          <w:lang w:val="hy-AM"/>
        </w:rPr>
        <w:t>ու</w:t>
      </w:r>
      <w:r w:rsidRPr="005E26EE">
        <w:rPr>
          <w:rFonts w:ascii="GHEA Mariam" w:eastAsia="GHEA Mariam" w:hAnsi="GHEA Mariam" w:cs="GHEA Mariam"/>
          <w:i/>
          <w:iCs/>
          <w:sz w:val="24"/>
          <w:szCs w:val="24"/>
          <w:lang w:val="hy-AM"/>
        </w:rPr>
        <w:t xml:space="preserve"> Ա</w:t>
      </w:r>
      <w:r w:rsidR="00EF3C05">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 xml:space="preserve">Միլիտոսյանը, իսկ վերջիններիս հանձնարարությամբ՝ մեծահասակների պոլիկլինիկայի և ընդհանուր թերապևտիկ բաժանմունքի բուժական անձնակազմը, կանխարգելիչ բժշկական հետազոտություն անցնելու նպատակով </w:t>
      </w:r>
      <w:r w:rsidR="00EF3C05">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Սուրբ Գրիգոր Լուսավորիչ</w:t>
      </w:r>
      <w:r w:rsidR="00EF3C05">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բժշկական կենտրոն ՓԲ ընկերության պոլիկլինիկա դիմած ծրագրի շահառու հանդիսացող անձանց անուններով լրացրել են ստացիոնար հետազոտման վերաբերյալ թվով 2145 կեղծ ուղեգրեր, որից հետո բժշկական կենտրոնի ստացիոնարում բացել են նույն քանակի անձանց անուններով հիվանդության պատմագրեր, լրացրել </w:t>
      </w:r>
      <w:r w:rsidR="00EF3C05">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Հիվանդանոցային բժշկական օգնության և սպասարկման ծավալների հաշվառման</w:t>
      </w:r>
      <w:r w:rsidR="00EF3C05">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0001 ձևի թերթիկներ </w:t>
      </w:r>
      <w:r w:rsidR="00361199">
        <w:rPr>
          <w:rFonts w:ascii="GHEA Mariam" w:eastAsia="GHEA Mariam" w:hAnsi="GHEA Mariam" w:cs="GHEA Mariam"/>
          <w:i/>
          <w:iCs/>
          <w:sz w:val="24"/>
          <w:szCs w:val="24"/>
          <w:lang w:val="hy-AM"/>
        </w:rPr>
        <w:t>ու</w:t>
      </w:r>
      <w:r w:rsidRPr="005E26EE">
        <w:rPr>
          <w:rFonts w:ascii="GHEA Mariam" w:eastAsia="GHEA Mariam" w:hAnsi="GHEA Mariam" w:cs="GHEA Mariam"/>
          <w:i/>
          <w:iCs/>
          <w:sz w:val="24"/>
          <w:szCs w:val="24"/>
          <w:lang w:val="hy-AM"/>
        </w:rPr>
        <w:t xml:space="preserve"> դրանցում ակնհայտ կեղծ տեղեկություններ ներառել շահառուների ստացիոնար բուժում անցնելու, բուժման պլանի, լաբորատոր-գործիքային հետազոտությունների, առկա ախտորոշումների վերաբերյալ: Այնուհետև, հիվանդության պատմագրերի և </w:t>
      </w:r>
      <w:r w:rsidR="00EF3C05">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Հիվանդանոցային բժշկական օգնության և սպասարկման ծավալների </w:t>
      </w:r>
      <w:r w:rsidRPr="005E26EE">
        <w:rPr>
          <w:rFonts w:ascii="GHEA Mariam" w:eastAsia="GHEA Mariam" w:hAnsi="GHEA Mariam" w:cs="GHEA Mariam"/>
          <w:i/>
          <w:iCs/>
          <w:sz w:val="24"/>
          <w:szCs w:val="24"/>
          <w:lang w:val="hy-AM"/>
        </w:rPr>
        <w:lastRenderedPageBreak/>
        <w:t>հաշվառման</w:t>
      </w:r>
      <w:r w:rsidR="00EF3C05">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0001 ձևի թերթիկների հիման վրա Ա</w:t>
      </w:r>
      <w:r w:rsidR="00EF3C05">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Միլիտոսյանը, Ա</w:t>
      </w:r>
      <w:r w:rsidR="00EF3C05">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 xml:space="preserve">Մինասյանի հանձնարարությամբ, 2016 թվականից մինչև 2017 թվականի սեպտեմբերի 30-ն ընկած ժամանակահատվածում պատվիրատու՝ ՀՀ առողջապահության նախարարությանն է ներկայացրել նշված՝ իրականությանը չհամապատասխանող տեղեկություններով </w:t>
      </w:r>
      <w:r w:rsidR="00681A58">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Պետական պատվերի շրջանակներում կատարված աշխատանքներն ըստ բյուջետային ծրագրերի և բժշկական ծառայությունների տեսակների</w:t>
      </w:r>
      <w:r w:rsidR="00681A58">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ակնհայտ կեղծ փաստաթուղթ հանդիսացող ամսական կատարողական հաշվետվություններ: Ներկայացված կատարողական հաշվետվությունների հիման վրա ՀՀ առողջապահության նախարարությունը </w:t>
      </w:r>
      <w:r w:rsidR="00681A58">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Պետական հիմնարկների և կազմակերպությունների աշխատողների սոցիալական փաթեթով ապահովում</w:t>
      </w:r>
      <w:r w:rsidR="00681A58">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ծրագրով ՀՀ պետական բյուջեից հատկացված 426</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343</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 xml:space="preserve">650 ՀՀ դրամը փոխանցել է իր անմիջական ղեկավարման ներքո գտնվող իրավաբանական անձ հանդիսացող </w:t>
      </w:r>
      <w:r w:rsidR="00681A58">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Սուրբ Գրիգոր Լուսավորիչ</w:t>
      </w:r>
      <w:r w:rsidR="00681A58">
        <w:rPr>
          <w:rFonts w:ascii="GHEA Mariam" w:eastAsia="GHEA Mariam" w:hAnsi="GHEA Mariam" w:cs="GHEA Mariam"/>
          <w:i/>
          <w:iCs/>
          <w:sz w:val="24"/>
          <w:szCs w:val="24"/>
          <w:lang w:val="hy-AM"/>
        </w:rPr>
        <w:t>»</w:t>
      </w:r>
      <w:r w:rsidRPr="005E26EE">
        <w:rPr>
          <w:rFonts w:ascii="GHEA Mariam" w:eastAsia="GHEA Mariam" w:hAnsi="GHEA Mariam" w:cs="GHEA Mariam"/>
          <w:i/>
          <w:iCs/>
          <w:sz w:val="24"/>
          <w:szCs w:val="24"/>
          <w:lang w:val="hy-AM"/>
        </w:rPr>
        <w:t xml:space="preserve"> ԲԿ ՓԲ ընկերության ինքնուրույն հաշվեկշիռ, ինչպիսի գործողություններով էլ Ա</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Մինասյանը, Թ</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Գրիգորյանի և Ա</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Միլիտոսյանի օժանդակությամբ, ՀՀ պետական բյուջեի միջոցներից հափշտակել է առանձնապես խոշոր չափերով՝ 426</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343</w:t>
      </w:r>
      <w:r w:rsidR="00681A58">
        <w:rPr>
          <w:rFonts w:ascii="Cambria Math" w:eastAsia="GHEA Mariam" w:hAnsi="Cambria Math" w:cs="GHEA Mariam"/>
          <w:i/>
          <w:iCs/>
          <w:sz w:val="24"/>
          <w:szCs w:val="24"/>
          <w:lang w:val="hy-AM"/>
        </w:rPr>
        <w:t>․</w:t>
      </w:r>
      <w:r w:rsidRPr="005E26EE">
        <w:rPr>
          <w:rFonts w:ascii="GHEA Mariam" w:eastAsia="GHEA Mariam" w:hAnsi="GHEA Mariam" w:cs="GHEA Mariam"/>
          <w:i/>
          <w:iCs/>
          <w:sz w:val="24"/>
          <w:szCs w:val="24"/>
          <w:lang w:val="hy-AM"/>
        </w:rPr>
        <w:t>650 ՀՀ դրամը, որը տնօրինել է իր հայեցողությամբ</w:t>
      </w:r>
      <w:r w:rsidR="005E26EE" w:rsidRPr="005E26EE">
        <w:rPr>
          <w:rFonts w:ascii="GHEA Mariam" w:eastAsia="GHEA Mariam" w:hAnsi="GHEA Mariam" w:cs="GHEA Mariam"/>
          <w:i/>
          <w:iCs/>
          <w:sz w:val="24"/>
          <w:szCs w:val="24"/>
          <w:lang w:val="hy-AM"/>
        </w:rPr>
        <w:t>»</w:t>
      </w:r>
      <w:r w:rsidR="00314E87" w:rsidRPr="00D80512">
        <w:rPr>
          <w:rStyle w:val="FootnoteReference"/>
          <w:rFonts w:ascii="GHEA Mariam" w:eastAsia="GHEA Mariam" w:hAnsi="GHEA Mariam" w:cs="GHEA Mariam"/>
          <w:i/>
          <w:iCs/>
          <w:sz w:val="24"/>
          <w:szCs w:val="24"/>
          <w:lang w:val="hy-AM"/>
        </w:rPr>
        <w:footnoteReference w:id="2"/>
      </w:r>
      <w:r w:rsidR="00314E87" w:rsidRPr="00D80512">
        <w:rPr>
          <w:rFonts w:ascii="GHEA Mariam" w:eastAsia="GHEA Mariam" w:hAnsi="GHEA Mariam" w:cs="GHEA Mariam"/>
          <w:i/>
          <w:iCs/>
          <w:sz w:val="24"/>
          <w:szCs w:val="24"/>
          <w:lang w:val="hy-AM"/>
        </w:rPr>
        <w:t>։</w:t>
      </w:r>
    </w:p>
    <w:p w14:paraId="5D244833" w14:textId="10FC2C6A" w:rsidR="008924AC" w:rsidRPr="00CC1304" w:rsidRDefault="00A577D2" w:rsidP="00CC1304">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E7767">
        <w:rPr>
          <w:rFonts w:ascii="GHEA Mariam" w:eastAsia="GHEA Mariam" w:hAnsi="GHEA Mariam" w:cs="GHEA Mariam"/>
          <w:sz w:val="24"/>
          <w:szCs w:val="24"/>
          <w:lang w:val="hy-AM"/>
        </w:rPr>
        <w:t>8</w:t>
      </w:r>
      <w:r w:rsidR="00D3555F" w:rsidRPr="007E7767">
        <w:rPr>
          <w:rFonts w:ascii="GHEA Mariam" w:eastAsia="GHEA Mariam" w:hAnsi="GHEA Mariam" w:cs="GHEA Mariam"/>
          <w:sz w:val="24"/>
          <w:szCs w:val="24"/>
          <w:lang w:val="hy-AM"/>
        </w:rPr>
        <w:t>.</w:t>
      </w:r>
      <w:r w:rsidR="00020BF4" w:rsidRPr="007E7767">
        <w:rPr>
          <w:rFonts w:ascii="GHEA Mariam" w:eastAsia="GHEA Mariam" w:hAnsi="GHEA Mariam" w:cs="GHEA Mariam"/>
          <w:sz w:val="24"/>
          <w:szCs w:val="24"/>
          <w:lang w:val="hy-AM"/>
        </w:rPr>
        <w:t xml:space="preserve"> </w:t>
      </w:r>
      <w:r w:rsidR="00361199" w:rsidRPr="007E7767">
        <w:rPr>
          <w:rFonts w:ascii="GHEA Mariam" w:eastAsia="GHEA Mariam" w:hAnsi="GHEA Mariam" w:cs="GHEA Mariam"/>
          <w:sz w:val="24"/>
          <w:szCs w:val="24"/>
          <w:lang w:val="hy-AM"/>
        </w:rPr>
        <w:t>Բանկային գաղտնիք պարունակող</w:t>
      </w:r>
      <w:r w:rsidR="00361199">
        <w:rPr>
          <w:rFonts w:ascii="GHEA Mariam" w:eastAsia="GHEA Mariam" w:hAnsi="GHEA Mariam" w:cs="GHEA Mariam"/>
          <w:sz w:val="24"/>
          <w:szCs w:val="24"/>
          <w:lang w:val="hy-AM"/>
        </w:rPr>
        <w:t xml:space="preserve"> </w:t>
      </w:r>
      <w:r w:rsidR="00361199" w:rsidRPr="00361199">
        <w:rPr>
          <w:rFonts w:ascii="GHEA Mariam" w:eastAsia="GHEA Mariam" w:hAnsi="GHEA Mariam" w:cs="GHEA Mariam"/>
          <w:sz w:val="24"/>
          <w:szCs w:val="24"/>
          <w:lang w:val="hy-AM"/>
        </w:rPr>
        <w:t>տեղեկատվության</w:t>
      </w:r>
      <w:r w:rsidR="00361199">
        <w:rPr>
          <w:rFonts w:ascii="GHEA Mariam" w:eastAsia="GHEA Mariam" w:hAnsi="GHEA Mariam" w:cs="GHEA Mariam"/>
          <w:sz w:val="24"/>
          <w:szCs w:val="24"/>
          <w:lang w:val="hy-AM"/>
        </w:rPr>
        <w:t xml:space="preserve"> </w:t>
      </w:r>
      <w:r w:rsidR="0005160E">
        <w:rPr>
          <w:rFonts w:ascii="GHEA Mariam" w:eastAsia="GHEA Mariam" w:hAnsi="GHEA Mariam" w:cs="GHEA Mariam"/>
          <w:sz w:val="24"/>
          <w:szCs w:val="24"/>
          <w:lang w:val="hy-AM"/>
        </w:rPr>
        <w:t xml:space="preserve">պահպանությունը </w:t>
      </w:r>
      <w:r w:rsidR="00361199">
        <w:rPr>
          <w:rFonts w:ascii="GHEA Mariam" w:eastAsia="GHEA Mariam" w:hAnsi="GHEA Mariam" w:cs="GHEA Mariam"/>
          <w:sz w:val="24"/>
          <w:szCs w:val="24"/>
          <w:lang w:val="hy-AM"/>
        </w:rPr>
        <w:t xml:space="preserve">սահմանափակող քննչական գործողությունը </w:t>
      </w:r>
      <w:r w:rsidR="00A75E3B">
        <w:rPr>
          <w:rFonts w:ascii="GHEA Mariam" w:eastAsia="GHEA Mariam" w:hAnsi="GHEA Mariam" w:cs="GHEA Mariam"/>
          <w:sz w:val="24"/>
          <w:szCs w:val="24"/>
          <w:lang w:val="hy-AM"/>
        </w:rPr>
        <w:t>թույլատրող</w:t>
      </w:r>
      <w:r w:rsidR="00CC1304">
        <w:rPr>
          <w:rFonts w:ascii="GHEA Mariam" w:eastAsia="GHEA Mariam" w:hAnsi="GHEA Mariam" w:cs="GHEA Mariam"/>
          <w:sz w:val="24"/>
          <w:szCs w:val="24"/>
          <w:lang w:val="hy-AM"/>
        </w:rPr>
        <w:t xml:space="preserve"> </w:t>
      </w:r>
      <w:r w:rsidR="00CC1304" w:rsidRPr="007E7767">
        <w:rPr>
          <w:rFonts w:ascii="GHEA Mariam" w:eastAsia="GHEA Mariam" w:hAnsi="GHEA Mariam" w:cs="GHEA Mariam"/>
          <w:sz w:val="24"/>
          <w:szCs w:val="24"/>
          <w:lang w:val="hy-AM"/>
        </w:rPr>
        <w:t>Առաջին ատյանի դատարան</w:t>
      </w:r>
      <w:r w:rsidR="00CC1304">
        <w:rPr>
          <w:rFonts w:ascii="GHEA Mariam" w:eastAsia="GHEA Mariam" w:hAnsi="GHEA Mariam" w:cs="GHEA Mariam"/>
          <w:sz w:val="24"/>
          <w:szCs w:val="24"/>
          <w:lang w:val="hy-AM"/>
        </w:rPr>
        <w:t xml:space="preserve">ի դատական ակտի համաձայն՝ </w:t>
      </w:r>
      <w:r w:rsidRPr="007E7767">
        <w:rPr>
          <w:rFonts w:ascii="GHEA Mariam" w:eastAsia="GHEA Mariam" w:hAnsi="GHEA Mariam" w:cs="GHEA Mariam"/>
          <w:i/>
          <w:iCs/>
          <w:sz w:val="24"/>
          <w:szCs w:val="24"/>
          <w:lang w:val="hy-AM"/>
        </w:rPr>
        <w:t>«</w:t>
      </w:r>
      <w:r w:rsidR="008539D4" w:rsidRPr="007E7767">
        <w:rPr>
          <w:rFonts w:ascii="GHEA Mariam" w:eastAsia="GHEA Mariam" w:hAnsi="GHEA Mariam" w:cs="GHEA Mariam"/>
          <w:i/>
          <w:iCs/>
          <w:sz w:val="24"/>
          <w:szCs w:val="24"/>
          <w:lang w:val="hy-AM"/>
        </w:rPr>
        <w:t>(</w:t>
      </w:r>
      <w:r w:rsidR="008539D4" w:rsidRPr="007E7767">
        <w:rPr>
          <w:rFonts w:ascii="Cambria Math" w:eastAsia="GHEA Mariam" w:hAnsi="Cambria Math" w:cs="Cambria Math"/>
          <w:i/>
          <w:iCs/>
          <w:sz w:val="24"/>
          <w:szCs w:val="24"/>
          <w:lang w:val="hy-AM"/>
        </w:rPr>
        <w:t>․․․</w:t>
      </w:r>
      <w:r w:rsidR="008539D4" w:rsidRPr="007E7767">
        <w:rPr>
          <w:rFonts w:ascii="GHEA Mariam" w:eastAsia="GHEA Mariam" w:hAnsi="GHEA Mariam" w:cs="GHEA Mariam"/>
          <w:i/>
          <w:iCs/>
          <w:sz w:val="24"/>
          <w:szCs w:val="24"/>
          <w:lang w:val="hy-AM"/>
        </w:rPr>
        <w:t>)</w:t>
      </w:r>
      <w:r w:rsidR="008924AC" w:rsidRPr="007E7767">
        <w:rPr>
          <w:rFonts w:ascii="GHEA Mariam" w:eastAsia="GHEA Mariam" w:hAnsi="GHEA Mariam" w:cs="GHEA Mariam"/>
          <w:i/>
          <w:iCs/>
          <w:sz w:val="24"/>
          <w:szCs w:val="24"/>
          <w:lang w:val="hy-AM"/>
        </w:rPr>
        <w:t xml:space="preserve"> Քրեական վարույթն իրականացնող մարմինը միջնորդել է թույլատրել ՀՀ </w:t>
      </w:r>
      <w:r w:rsidR="009B75A9">
        <w:rPr>
          <w:rFonts w:ascii="GHEA Mariam" w:eastAsia="GHEA Mariam" w:hAnsi="GHEA Mariam" w:cs="GHEA Mariam"/>
          <w:i/>
          <w:iCs/>
          <w:sz w:val="24"/>
          <w:szCs w:val="24"/>
          <w:lang w:val="hy-AM"/>
        </w:rPr>
        <w:t>Կ</w:t>
      </w:r>
      <w:r w:rsidR="008924AC" w:rsidRPr="007E7767">
        <w:rPr>
          <w:rFonts w:ascii="GHEA Mariam" w:eastAsia="GHEA Mariam" w:hAnsi="GHEA Mariam" w:cs="GHEA Mariam"/>
          <w:i/>
          <w:iCs/>
          <w:sz w:val="24"/>
          <w:szCs w:val="24"/>
          <w:lang w:val="hy-AM"/>
        </w:rPr>
        <w:t>ենտրոնական բանկից ստանալ հետևյալ տեղեկությունները և առգրավել հետևյալ փաստաթղթերը՝ 2004 թվականի մարտի  19-ից մինչ տեղեկատվության տրամադրման օրն Ա</w:t>
      </w:r>
      <w:r w:rsidR="008924AC" w:rsidRPr="007E7767">
        <w:rPr>
          <w:rFonts w:ascii="Cambria Math" w:eastAsia="GHEA Mariam" w:hAnsi="Cambria Math" w:cs="Cambria Math"/>
          <w:i/>
          <w:iCs/>
          <w:sz w:val="24"/>
          <w:szCs w:val="24"/>
          <w:lang w:val="hy-AM"/>
        </w:rPr>
        <w:t>․</w:t>
      </w:r>
      <w:r w:rsidR="008924AC" w:rsidRPr="007E7767">
        <w:rPr>
          <w:rFonts w:ascii="GHEA Mariam" w:eastAsia="GHEA Mariam" w:hAnsi="GHEA Mariam" w:cs="GHEA Mariam"/>
          <w:i/>
          <w:iCs/>
          <w:sz w:val="24"/>
          <w:szCs w:val="24"/>
          <w:lang w:val="hy-AM"/>
        </w:rPr>
        <w:t>Մինասյանի (</w:t>
      </w:r>
      <w:r w:rsidR="008924AC" w:rsidRPr="007E7767">
        <w:rPr>
          <w:rFonts w:ascii="Cambria Math" w:eastAsia="GHEA Mariam" w:hAnsi="Cambria Math" w:cs="Cambria Math"/>
          <w:i/>
          <w:iCs/>
          <w:sz w:val="24"/>
          <w:szCs w:val="24"/>
          <w:lang w:val="hy-AM"/>
        </w:rPr>
        <w:t>․․․</w:t>
      </w:r>
      <w:r w:rsidR="008924AC" w:rsidRPr="007E7767">
        <w:rPr>
          <w:rFonts w:ascii="GHEA Mariam" w:eastAsia="GHEA Mariam" w:hAnsi="GHEA Mariam" w:cs="GHEA Mariam"/>
          <w:i/>
          <w:iCs/>
          <w:sz w:val="24"/>
          <w:szCs w:val="24"/>
          <w:lang w:val="hy-AM"/>
        </w:rPr>
        <w:t>) անվամբ բանկային հաշիվների, այդ հաշիվներով գումարային շարժի, վճարային միջոցներով բանկերում կանխիկացումներ կատարելու, ինչպես նաև կատարված բոլոր գործարքների ու դրանց վերաբերող բանկային գաղտնիք պարունակող տեղեկություններ</w:t>
      </w:r>
      <w:r w:rsidR="00CC1304">
        <w:rPr>
          <w:rFonts w:ascii="GHEA Mariam" w:eastAsia="GHEA Mariam" w:hAnsi="GHEA Mariam" w:cs="GHEA Mariam"/>
          <w:i/>
          <w:iCs/>
          <w:sz w:val="24"/>
          <w:szCs w:val="24"/>
          <w:lang w:val="hy-AM"/>
        </w:rPr>
        <w:t>ը</w:t>
      </w:r>
      <w:r w:rsidR="008924AC" w:rsidRPr="007E7767">
        <w:rPr>
          <w:rFonts w:ascii="GHEA Mariam" w:eastAsia="GHEA Mariam" w:hAnsi="GHEA Mariam" w:cs="GHEA Mariam"/>
          <w:i/>
          <w:iCs/>
          <w:sz w:val="24"/>
          <w:szCs w:val="24"/>
          <w:lang w:val="hy-AM"/>
        </w:rPr>
        <w:t xml:space="preserve"> </w:t>
      </w:r>
      <w:r w:rsidR="00CC1304">
        <w:rPr>
          <w:rFonts w:ascii="GHEA Mariam" w:eastAsia="GHEA Mariam" w:hAnsi="GHEA Mariam" w:cs="GHEA Mariam"/>
          <w:i/>
          <w:iCs/>
          <w:sz w:val="24"/>
          <w:szCs w:val="24"/>
          <w:lang w:val="hy-AM"/>
        </w:rPr>
        <w:t>և</w:t>
      </w:r>
      <w:r w:rsidR="008924AC" w:rsidRPr="007E7767">
        <w:rPr>
          <w:rFonts w:ascii="GHEA Mariam" w:eastAsia="GHEA Mariam" w:hAnsi="GHEA Mariam" w:cs="GHEA Mariam"/>
          <w:i/>
          <w:iCs/>
          <w:sz w:val="24"/>
          <w:szCs w:val="24"/>
          <w:lang w:val="hy-AM"/>
        </w:rPr>
        <w:t xml:space="preserve"> փաստաթղթերը, անհատական բանկային պահատեղիում (պահատեղիներում) պահվող իրերը, գումարը, փաստաթղթերը, էլեկտրոնային տեղեկատվություն պարունակող կրիչները` ՀՀ տարածքում գործող որ բանկում էլ որ </w:t>
      </w:r>
      <w:r w:rsidR="008924AC" w:rsidRPr="007E7767">
        <w:rPr>
          <w:rFonts w:ascii="GHEA Mariam" w:eastAsia="GHEA Mariam" w:hAnsi="GHEA Mariam" w:cs="GHEA Mariam"/>
          <w:i/>
          <w:iCs/>
          <w:sz w:val="24"/>
          <w:szCs w:val="24"/>
          <w:lang w:val="hy-AM"/>
        </w:rPr>
        <w:lastRenderedPageBreak/>
        <w:t>դրանք գտնվեն, հաշվի առնելով այն, որ պահանջվող տեղեկությունները քրեական գործով ունեն կարևոր ապացուցողական նշանակություն, որոնք անհրաժեշտ են գործի հանգամանքների բազմակողմանի, լրիվ և օբյեկտիվ հետազոտման, հանցավոր արարքի դրդապատճառներն ու նպատակը պարզելու համար:</w:t>
      </w:r>
    </w:p>
    <w:p w14:paraId="1D272C13" w14:textId="4259E7F6" w:rsidR="0088308F" w:rsidRDefault="008924AC" w:rsidP="00BA551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7E7767">
        <w:rPr>
          <w:rFonts w:ascii="GHEA Mariam" w:eastAsia="GHEA Mariam" w:hAnsi="GHEA Mariam" w:cs="GHEA Mariam"/>
          <w:i/>
          <w:iCs/>
          <w:sz w:val="24"/>
          <w:szCs w:val="24"/>
          <w:lang w:val="hy-AM"/>
        </w:rPr>
        <w:t>(</w:t>
      </w:r>
      <w:r w:rsidRPr="007E7767">
        <w:rPr>
          <w:rFonts w:ascii="Cambria Math" w:eastAsia="GHEA Mariam" w:hAnsi="Cambria Math" w:cs="Cambria Math"/>
          <w:i/>
          <w:iCs/>
          <w:sz w:val="24"/>
          <w:szCs w:val="24"/>
          <w:lang w:val="hy-AM"/>
        </w:rPr>
        <w:t>․․․</w:t>
      </w:r>
      <w:r w:rsidRPr="007E7767">
        <w:rPr>
          <w:rFonts w:ascii="GHEA Mariam" w:eastAsia="GHEA Mariam" w:hAnsi="GHEA Mariam" w:cs="GHEA Mariam"/>
          <w:i/>
          <w:iCs/>
          <w:sz w:val="24"/>
          <w:szCs w:val="24"/>
          <w:lang w:val="hy-AM"/>
        </w:rPr>
        <w:t xml:space="preserve">) Քննարկելով հարուցված միջնորդությունը, </w:t>
      </w:r>
      <w:r w:rsidR="007E7767" w:rsidRPr="007E7767">
        <w:rPr>
          <w:rFonts w:ascii="GHEA Mariam" w:eastAsia="GHEA Mariam" w:hAnsi="GHEA Mariam" w:cs="GHEA Mariam"/>
          <w:i/>
          <w:iCs/>
          <w:sz w:val="24"/>
          <w:szCs w:val="24"/>
          <w:lang w:val="hy-AM"/>
        </w:rPr>
        <w:t>(</w:t>
      </w:r>
      <w:r w:rsidR="007E7767" w:rsidRPr="007E7767">
        <w:rPr>
          <w:rFonts w:ascii="Cambria Math" w:eastAsia="GHEA Mariam" w:hAnsi="Cambria Math" w:cs="Cambria Math"/>
          <w:i/>
          <w:iCs/>
          <w:sz w:val="24"/>
          <w:szCs w:val="24"/>
          <w:lang w:val="hy-AM"/>
        </w:rPr>
        <w:t>․․․</w:t>
      </w:r>
      <w:r w:rsidR="007E7767" w:rsidRPr="007E7767">
        <w:rPr>
          <w:rFonts w:ascii="GHEA Mariam" w:eastAsia="GHEA Mariam" w:hAnsi="GHEA Mariam" w:cs="GHEA Mariam"/>
          <w:i/>
          <w:iCs/>
          <w:sz w:val="24"/>
          <w:szCs w:val="24"/>
          <w:lang w:val="hy-AM"/>
        </w:rPr>
        <w:t>)</w:t>
      </w:r>
      <w:r w:rsidRPr="007E7767">
        <w:rPr>
          <w:rFonts w:ascii="GHEA Mariam" w:eastAsia="GHEA Mariam" w:hAnsi="GHEA Mariam" w:cs="GHEA Mariam"/>
          <w:i/>
          <w:iCs/>
          <w:sz w:val="24"/>
          <w:szCs w:val="24"/>
          <w:lang w:val="hy-AM"/>
        </w:rPr>
        <w:t xml:space="preserve"> ուսումնասիրելով թիվ 69104518 քրեական գործի նյութերը, </w:t>
      </w:r>
      <w:r w:rsidR="009B75A9">
        <w:rPr>
          <w:rFonts w:ascii="GHEA Mariam" w:eastAsia="GHEA Mariam" w:hAnsi="GHEA Mariam" w:cs="GHEA Mariam"/>
          <w:i/>
          <w:iCs/>
          <w:sz w:val="24"/>
          <w:szCs w:val="24"/>
          <w:lang w:val="hy-AM"/>
        </w:rPr>
        <w:t xml:space="preserve">[Առաջին ատյանի </w:t>
      </w:r>
      <w:r w:rsidRPr="007E7767">
        <w:rPr>
          <w:rFonts w:ascii="GHEA Mariam" w:eastAsia="GHEA Mariam" w:hAnsi="GHEA Mariam" w:cs="GHEA Mariam"/>
          <w:i/>
          <w:iCs/>
          <w:sz w:val="24"/>
          <w:szCs w:val="24"/>
          <w:lang w:val="hy-AM"/>
        </w:rPr>
        <w:t>դ</w:t>
      </w:r>
      <w:r w:rsidR="009B75A9">
        <w:rPr>
          <w:rFonts w:ascii="GHEA Mariam" w:eastAsia="GHEA Mariam" w:hAnsi="GHEA Mariam" w:cs="GHEA Mariam"/>
          <w:i/>
          <w:iCs/>
          <w:sz w:val="24"/>
          <w:szCs w:val="24"/>
          <w:lang w:val="hy-AM"/>
        </w:rPr>
        <w:t>]</w:t>
      </w:r>
      <w:r w:rsidRPr="007E7767">
        <w:rPr>
          <w:rFonts w:ascii="GHEA Mariam" w:eastAsia="GHEA Mariam" w:hAnsi="GHEA Mariam" w:cs="GHEA Mariam"/>
          <w:i/>
          <w:iCs/>
          <w:sz w:val="24"/>
          <w:szCs w:val="24"/>
          <w:lang w:val="hy-AM"/>
        </w:rPr>
        <w:t xml:space="preserve">ատարանը գտնում է, որ </w:t>
      </w:r>
      <w:r w:rsidR="007E7767" w:rsidRPr="007E7767">
        <w:rPr>
          <w:rFonts w:ascii="GHEA Mariam" w:eastAsia="GHEA Mariam" w:hAnsi="GHEA Mariam" w:cs="GHEA Mariam"/>
          <w:i/>
          <w:iCs/>
          <w:sz w:val="24"/>
          <w:szCs w:val="24"/>
          <w:lang w:val="hy-AM"/>
        </w:rPr>
        <w:t>(</w:t>
      </w:r>
      <w:r w:rsidR="007E7767" w:rsidRPr="007E7767">
        <w:rPr>
          <w:rFonts w:ascii="Cambria Math" w:eastAsia="GHEA Mariam" w:hAnsi="Cambria Math" w:cs="Cambria Math"/>
          <w:i/>
          <w:iCs/>
          <w:sz w:val="24"/>
          <w:szCs w:val="24"/>
          <w:lang w:val="hy-AM"/>
        </w:rPr>
        <w:t>․․․</w:t>
      </w:r>
      <w:r w:rsidR="007E7767" w:rsidRPr="007E7767">
        <w:rPr>
          <w:rFonts w:ascii="GHEA Mariam" w:eastAsia="GHEA Mariam" w:hAnsi="GHEA Mariam" w:cs="GHEA Mariam"/>
          <w:i/>
          <w:iCs/>
          <w:sz w:val="24"/>
          <w:szCs w:val="24"/>
          <w:lang w:val="hy-AM"/>
        </w:rPr>
        <w:t xml:space="preserve">) </w:t>
      </w:r>
      <w:r w:rsidRPr="007E7767">
        <w:rPr>
          <w:rFonts w:ascii="GHEA Mariam" w:eastAsia="GHEA Mariam" w:hAnsi="GHEA Mariam" w:cs="GHEA Mariam"/>
          <w:i/>
          <w:iCs/>
          <w:sz w:val="24"/>
          <w:szCs w:val="24"/>
          <w:lang w:val="hy-AM"/>
        </w:rPr>
        <w:t xml:space="preserve">հարուցած միջնորդությունը հիմնավորված և փաստարկված է, այդ թվում` ՀՀ քրեական դատավարության օրենսգրքի 17-րդ հոդվածի 3-րդ մասի պահանջներն ապահովելու տեսանկյունով, բխում է միջազգային իրավունքի </w:t>
      </w:r>
      <w:r w:rsidR="00CC1304">
        <w:rPr>
          <w:rFonts w:ascii="GHEA Mariam" w:eastAsia="GHEA Mariam" w:hAnsi="GHEA Mariam" w:cs="GHEA Mariam"/>
          <w:i/>
          <w:iCs/>
          <w:sz w:val="24"/>
          <w:szCs w:val="24"/>
          <w:lang w:val="hy-AM"/>
        </w:rPr>
        <w:t>ու</w:t>
      </w:r>
      <w:r w:rsidRPr="007E7767">
        <w:rPr>
          <w:rFonts w:ascii="GHEA Mariam" w:eastAsia="GHEA Mariam" w:hAnsi="GHEA Mariam" w:cs="GHEA Mariam"/>
          <w:i/>
          <w:iCs/>
          <w:sz w:val="24"/>
          <w:szCs w:val="24"/>
          <w:lang w:val="hy-AM"/>
        </w:rPr>
        <w:t xml:space="preserve"> ներպետական օրենսդրության պահանջներից </w:t>
      </w:r>
      <w:r w:rsidR="007E7767" w:rsidRPr="007E7767">
        <w:rPr>
          <w:rFonts w:ascii="GHEA Mariam" w:eastAsia="GHEA Mariam" w:hAnsi="GHEA Mariam" w:cs="GHEA Mariam"/>
          <w:i/>
          <w:iCs/>
          <w:sz w:val="24"/>
          <w:szCs w:val="24"/>
          <w:lang w:val="hy-AM"/>
        </w:rPr>
        <w:t>(</w:t>
      </w:r>
      <w:r w:rsidR="007E7767" w:rsidRPr="007E7767">
        <w:rPr>
          <w:rFonts w:ascii="Cambria Math" w:eastAsia="GHEA Mariam" w:hAnsi="Cambria Math" w:cs="Cambria Math"/>
          <w:i/>
          <w:iCs/>
          <w:sz w:val="24"/>
          <w:szCs w:val="24"/>
          <w:lang w:val="hy-AM"/>
        </w:rPr>
        <w:t>․․․</w:t>
      </w:r>
      <w:r w:rsidR="007E7767" w:rsidRPr="007E7767">
        <w:rPr>
          <w:rFonts w:ascii="GHEA Mariam" w:eastAsia="GHEA Mariam" w:hAnsi="GHEA Mariam" w:cs="GHEA Mariam"/>
          <w:i/>
          <w:iCs/>
          <w:sz w:val="24"/>
          <w:szCs w:val="24"/>
          <w:lang w:val="hy-AM"/>
        </w:rPr>
        <w:t>)</w:t>
      </w:r>
      <w:r w:rsidR="007925DE" w:rsidRPr="007E7767">
        <w:rPr>
          <w:rFonts w:ascii="GHEA Mariam" w:eastAsia="GHEA Mariam" w:hAnsi="GHEA Mariam" w:cs="GHEA Mariam"/>
          <w:i/>
          <w:iCs/>
          <w:sz w:val="24"/>
          <w:szCs w:val="24"/>
          <w:lang w:val="hy-AM"/>
        </w:rPr>
        <w:t>»</w:t>
      </w:r>
      <w:r w:rsidR="00A73985">
        <w:rPr>
          <w:rFonts w:ascii="GHEA Mariam" w:eastAsia="GHEA Mariam" w:hAnsi="GHEA Mariam" w:cs="GHEA Mariam"/>
          <w:i/>
          <w:iCs/>
          <w:sz w:val="24"/>
          <w:szCs w:val="24"/>
          <w:lang w:val="hy-AM"/>
        </w:rPr>
        <w:t xml:space="preserve">։ </w:t>
      </w:r>
      <w:r w:rsidR="00A73985" w:rsidRPr="006C52CC">
        <w:rPr>
          <w:rFonts w:ascii="GHEA Mariam" w:eastAsia="GHEA Mariam" w:hAnsi="GHEA Mariam" w:cs="GHEA Mariam"/>
          <w:sz w:val="24"/>
          <w:szCs w:val="24"/>
          <w:lang w:val="hy-AM"/>
        </w:rPr>
        <w:t>Արդյունքում, Առաջին ատյանի դատարանը թույլատրել է միջնորդությամբ նշված սուբյեկտից</w:t>
      </w:r>
      <w:r w:rsidR="00CC1B1A">
        <w:rPr>
          <w:rFonts w:ascii="GHEA Mariam" w:eastAsia="GHEA Mariam" w:hAnsi="GHEA Mariam" w:cs="GHEA Mariam"/>
          <w:sz w:val="24"/>
          <w:szCs w:val="24"/>
          <w:lang w:val="hy-AM"/>
        </w:rPr>
        <w:t xml:space="preserve"> </w:t>
      </w:r>
      <w:r w:rsidR="00A73985" w:rsidRPr="006C52CC">
        <w:rPr>
          <w:rFonts w:ascii="GHEA Mariam" w:eastAsia="GHEA Mariam" w:hAnsi="GHEA Mariam" w:cs="GHEA Mariam"/>
          <w:sz w:val="24"/>
          <w:szCs w:val="24"/>
          <w:lang w:val="hy-AM"/>
        </w:rPr>
        <w:t>առգրավել</w:t>
      </w:r>
      <w:r w:rsidR="00BC6AAF" w:rsidRPr="006C52CC">
        <w:rPr>
          <w:rFonts w:ascii="GHEA Mariam" w:eastAsia="GHEA Mariam" w:hAnsi="GHEA Mariam" w:cs="GHEA Mariam"/>
          <w:sz w:val="24"/>
          <w:szCs w:val="24"/>
          <w:lang w:val="hy-AM"/>
        </w:rPr>
        <w:t xml:space="preserve"> </w:t>
      </w:r>
      <w:r w:rsidR="006C52CC" w:rsidRPr="006C52CC">
        <w:rPr>
          <w:rFonts w:ascii="GHEA Mariam" w:eastAsia="GHEA Mariam" w:hAnsi="GHEA Mariam" w:cs="GHEA Mariam"/>
          <w:sz w:val="24"/>
          <w:szCs w:val="24"/>
          <w:lang w:val="hy-AM"/>
        </w:rPr>
        <w:t>պահանջվող տեղեկատվությունը</w:t>
      </w:r>
      <w:r w:rsidR="00816072" w:rsidRPr="006C52CC">
        <w:rPr>
          <w:rStyle w:val="FootnoteReference"/>
          <w:rFonts w:ascii="GHEA Mariam" w:eastAsia="GHEA Mariam" w:hAnsi="GHEA Mariam" w:cs="GHEA Mariam"/>
          <w:sz w:val="24"/>
          <w:szCs w:val="24"/>
          <w:lang w:val="hy-AM"/>
        </w:rPr>
        <w:footnoteReference w:id="3"/>
      </w:r>
      <w:r w:rsidR="007925DE" w:rsidRPr="006C52CC">
        <w:rPr>
          <w:rFonts w:ascii="GHEA Mariam" w:eastAsia="GHEA Mariam" w:hAnsi="GHEA Mariam" w:cs="GHEA Mariam"/>
          <w:sz w:val="24"/>
          <w:szCs w:val="24"/>
          <w:lang w:val="hy-AM"/>
        </w:rPr>
        <w:t>։</w:t>
      </w:r>
    </w:p>
    <w:p w14:paraId="48B10F70" w14:textId="49BA2F26" w:rsidR="00F95630" w:rsidRPr="001C3FBA" w:rsidRDefault="00177B23" w:rsidP="006C52C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Pr>
          <w:rFonts w:ascii="GHEA Mariam" w:eastAsia="GHEA Mariam" w:hAnsi="GHEA Mariam" w:cs="GHEA Mariam"/>
          <w:color w:val="000000"/>
          <w:sz w:val="24"/>
          <w:szCs w:val="24"/>
          <w:lang w:val="hy-AM"/>
        </w:rPr>
        <w:t>9</w:t>
      </w:r>
      <w:r w:rsidR="00DB692D" w:rsidRPr="001C3FBA">
        <w:rPr>
          <w:rFonts w:ascii="GHEA Mariam" w:eastAsia="GHEA Mariam" w:hAnsi="GHEA Mariam" w:cs="GHEA Mariam"/>
          <w:color w:val="000000"/>
          <w:sz w:val="24"/>
          <w:szCs w:val="24"/>
          <w:lang w:val="hy-AM"/>
        </w:rPr>
        <w:t>.</w:t>
      </w:r>
      <w:r w:rsidR="007F0D55" w:rsidRPr="001C3FBA">
        <w:rPr>
          <w:rFonts w:ascii="GHEA Mariam" w:eastAsia="GHEA Mariam" w:hAnsi="GHEA Mariam" w:cs="GHEA Mariam"/>
          <w:color w:val="000000"/>
          <w:sz w:val="24"/>
          <w:szCs w:val="24"/>
          <w:lang w:val="hy-AM"/>
        </w:rPr>
        <w:t xml:space="preserve"> </w:t>
      </w:r>
      <w:r w:rsidR="003C6307" w:rsidRPr="001C3FBA">
        <w:rPr>
          <w:rFonts w:ascii="GHEA Mariam" w:eastAsia="GHEA Mariam" w:hAnsi="GHEA Mariam" w:cs="GHEA Mariam"/>
          <w:color w:val="000000"/>
          <w:sz w:val="24"/>
          <w:szCs w:val="24"/>
          <w:lang w:val="hy-AM"/>
        </w:rPr>
        <w:t>Վերաքննիչ դատարան</w:t>
      </w:r>
      <w:r w:rsidR="008D674C">
        <w:rPr>
          <w:rFonts w:ascii="GHEA Mariam" w:eastAsia="GHEA Mariam" w:hAnsi="GHEA Mariam" w:cs="GHEA Mariam"/>
          <w:color w:val="000000"/>
          <w:sz w:val="24"/>
          <w:szCs w:val="24"/>
          <w:lang w:val="hy-AM"/>
        </w:rPr>
        <w:t xml:space="preserve">ն Առաջին ատյանի դատարանի որոշումը բեկանել և </w:t>
      </w:r>
      <w:r w:rsidR="006C52CC">
        <w:rPr>
          <w:rFonts w:ascii="GHEA Mariam" w:eastAsia="GHEA Mariam" w:hAnsi="GHEA Mariam" w:cs="GHEA Mariam"/>
          <w:color w:val="000000"/>
          <w:sz w:val="24"/>
          <w:szCs w:val="24"/>
          <w:lang w:val="hy-AM"/>
        </w:rPr>
        <w:t>նախաքննության մարմնի միջնորդությունը մերժել է</w:t>
      </w:r>
      <w:r w:rsidR="00753A06">
        <w:rPr>
          <w:rFonts w:ascii="GHEA Mariam" w:eastAsia="GHEA Mariam" w:hAnsi="GHEA Mariam" w:cs="GHEA Mariam"/>
          <w:color w:val="000000"/>
          <w:sz w:val="24"/>
          <w:szCs w:val="24"/>
          <w:lang w:val="hy-AM"/>
        </w:rPr>
        <w:t>՝</w:t>
      </w:r>
      <w:r w:rsidR="006C52CC">
        <w:rPr>
          <w:rFonts w:ascii="GHEA Mariam" w:eastAsia="GHEA Mariam" w:hAnsi="GHEA Mariam" w:cs="GHEA Mariam"/>
          <w:color w:val="000000"/>
          <w:sz w:val="24"/>
          <w:szCs w:val="24"/>
          <w:lang w:val="hy-AM"/>
        </w:rPr>
        <w:t xml:space="preserve"> </w:t>
      </w:r>
      <w:r w:rsidR="006C52CC" w:rsidRPr="007E7767">
        <w:rPr>
          <w:rFonts w:ascii="GHEA Mariam" w:eastAsia="GHEA Mariam" w:hAnsi="GHEA Mariam" w:cs="GHEA Mariam"/>
          <w:sz w:val="24"/>
          <w:szCs w:val="24"/>
          <w:lang w:val="hy-AM"/>
        </w:rPr>
        <w:t>հետևյալ պատճառաբանությամբ</w:t>
      </w:r>
      <w:r w:rsidR="006C52CC" w:rsidRPr="007E7767">
        <w:rPr>
          <w:rFonts w:ascii="Cambria Math" w:eastAsia="GHEA Mariam" w:hAnsi="Cambria Math" w:cs="Cambria Math"/>
          <w:sz w:val="24"/>
          <w:szCs w:val="24"/>
          <w:lang w:val="hy-AM"/>
        </w:rPr>
        <w:t>․</w:t>
      </w:r>
      <w:r w:rsidR="006C52CC">
        <w:rPr>
          <w:rFonts w:ascii="GHEA Mariam" w:eastAsia="GHEA Mariam" w:hAnsi="GHEA Mariam" w:cs="GHEA Mariam"/>
          <w:i/>
          <w:iCs/>
          <w:sz w:val="24"/>
          <w:szCs w:val="24"/>
          <w:lang w:val="hy-AM"/>
        </w:rPr>
        <w:t xml:space="preserve"> </w:t>
      </w:r>
      <w:r w:rsidR="00227494" w:rsidRPr="001C3FBA">
        <w:rPr>
          <w:rFonts w:ascii="GHEA Mariam" w:eastAsia="GHEA Mariam" w:hAnsi="GHEA Mariam" w:cs="GHEA Mariam"/>
          <w:i/>
          <w:iCs/>
          <w:color w:val="000000"/>
          <w:sz w:val="24"/>
          <w:szCs w:val="24"/>
          <w:lang w:val="hy-AM"/>
        </w:rPr>
        <w:t>«</w:t>
      </w:r>
      <w:r w:rsidR="000124F9" w:rsidRPr="001C3FBA">
        <w:rPr>
          <w:rFonts w:ascii="GHEA Mariam" w:eastAsia="GHEA Mariam" w:hAnsi="GHEA Mariam" w:cs="GHEA Mariam"/>
          <w:i/>
          <w:iCs/>
          <w:sz w:val="24"/>
          <w:szCs w:val="24"/>
          <w:lang w:val="hy-AM"/>
        </w:rPr>
        <w:t>(</w:t>
      </w:r>
      <w:r w:rsidR="000124F9" w:rsidRPr="001C3FBA">
        <w:rPr>
          <w:rFonts w:ascii="GHEA Mariam" w:eastAsia="GHEA Mariam" w:hAnsi="GHEA Mariam" w:cs="GHEA Mariam"/>
          <w:sz w:val="24"/>
          <w:szCs w:val="24"/>
          <w:lang w:val="hy-AM"/>
        </w:rPr>
        <w:t>...</w:t>
      </w:r>
      <w:r w:rsidR="000124F9" w:rsidRPr="001C3FBA">
        <w:rPr>
          <w:rFonts w:ascii="GHEA Mariam" w:eastAsia="GHEA Mariam" w:hAnsi="GHEA Mariam" w:cs="GHEA Mariam"/>
          <w:i/>
          <w:iCs/>
          <w:sz w:val="24"/>
          <w:szCs w:val="24"/>
          <w:lang w:val="hy-AM"/>
        </w:rPr>
        <w:t>)</w:t>
      </w:r>
      <w:r w:rsidR="00F95630" w:rsidRPr="001C3FBA">
        <w:rPr>
          <w:rFonts w:ascii="GHEA Mariam" w:eastAsia="GHEA Mariam" w:hAnsi="GHEA Mariam" w:cs="GHEA Mariam"/>
          <w:i/>
          <w:iCs/>
          <w:sz w:val="24"/>
          <w:szCs w:val="24"/>
          <w:lang w:val="hy-AM"/>
        </w:rPr>
        <w:t xml:space="preserve"> [Ն]երկայացված նյութերում առկա «ՀՀ էլեկտրոնային կառավարման համակարգից» տպագրված տեղեկատվությունից ընդամենը երևում է, որ Ա</w:t>
      </w:r>
      <w:r w:rsidR="00F95630" w:rsidRPr="001C3FBA">
        <w:rPr>
          <w:rFonts w:ascii="Cambria Math" w:eastAsia="GHEA Mariam" w:hAnsi="Cambria Math" w:cs="Cambria Math"/>
          <w:i/>
          <w:iCs/>
          <w:sz w:val="24"/>
          <w:szCs w:val="24"/>
          <w:lang w:val="hy-AM"/>
        </w:rPr>
        <w:t>․</w:t>
      </w:r>
      <w:r w:rsidR="00F95630" w:rsidRPr="001C3FBA">
        <w:rPr>
          <w:rFonts w:ascii="GHEA Mariam" w:eastAsia="GHEA Mariam" w:hAnsi="GHEA Mariam" w:cs="GHEA Mariam"/>
          <w:i/>
          <w:iCs/>
          <w:sz w:val="24"/>
          <w:szCs w:val="24"/>
          <w:lang w:val="hy-AM"/>
        </w:rPr>
        <w:t>Մինասյանը 2004 թվականի մարտի 19-ից մինչև 2018 թվականի հուլիսի 31-ը հանդիսացել է «Սուրբ Գրիգոր Լուսավորիչ բժշկական կենտրոն» ՓԲ ընկերության տնօրեն: Միևնույն ժամանակ ենթադրյալ խախտումների մասին որոշակի տվյալներ պարունակում է միայն ՀՀ առողջապահության նախարարի 2018 թվականի հուլիսի 23-ի գրությանը կից ներկայացված «Սուրբ Գրիգոր Լուսավորիչ բժշկական կենտրոն» ՓԲ ընկերությունում իրականացված ուսումնասիրության միջանկյալ տեղեկանքը, որում նշված են բժշկական կենտրոնում կատարված որոշակի ուսումնասիրությունների արդյունքներ, սակայն դրանում նույնիսկ առկա չէ Ա</w:t>
      </w:r>
      <w:r w:rsidR="0008736E" w:rsidRPr="001C3FBA">
        <w:rPr>
          <w:rFonts w:ascii="Cambria Math" w:eastAsia="GHEA Mariam" w:hAnsi="Cambria Math" w:cs="Cambria Math"/>
          <w:i/>
          <w:iCs/>
          <w:sz w:val="24"/>
          <w:szCs w:val="24"/>
          <w:lang w:val="hy-AM"/>
        </w:rPr>
        <w:t>․</w:t>
      </w:r>
      <w:r w:rsidR="00F95630" w:rsidRPr="001C3FBA">
        <w:rPr>
          <w:rFonts w:ascii="GHEA Mariam" w:eastAsia="GHEA Mariam" w:hAnsi="GHEA Mariam" w:cs="GHEA Mariam"/>
          <w:i/>
          <w:iCs/>
          <w:sz w:val="24"/>
          <w:szCs w:val="24"/>
          <w:lang w:val="hy-AM"/>
        </w:rPr>
        <w:t xml:space="preserve">Մինասյանի կողմից նշված ենթադրյալ խախտումներին ինչ-որ կերպ առնչություն ունենալու մասին որևէ նշում: Հետևաբար, Վերաքննիչ դատարանը գտնում է, որ միայն նշված տեղեկանքը բանկային գաղտնիքի սահմանափակման ինքնուրույն հիմք չէր կարող հանդիսանալ, քանի որ միջնորդությանը կից ներկայացված փաստաթղթերը բավարար չեն նշված տեղեկանքում ներկայացված տվյալները </w:t>
      </w:r>
      <w:r w:rsidR="00F95630" w:rsidRPr="001C3FBA">
        <w:rPr>
          <w:rFonts w:ascii="GHEA Mariam" w:eastAsia="GHEA Mariam" w:hAnsi="GHEA Mariam" w:cs="GHEA Mariam"/>
          <w:i/>
          <w:iCs/>
          <w:sz w:val="24"/>
          <w:szCs w:val="24"/>
          <w:lang w:val="hy-AM"/>
        </w:rPr>
        <w:lastRenderedPageBreak/>
        <w:t>գնահատելու, դրանում առկա ենթադրյալ խախտումները հաստատված համարելու և հիմնավոր կասկածի նվազագույն շեմը հաղթահարելու համար:</w:t>
      </w:r>
    </w:p>
    <w:p w14:paraId="4BAA1287" w14:textId="55A1D9ED" w:rsidR="00F95630" w:rsidRPr="001C3FBA" w:rsidRDefault="00F95630" w:rsidP="00BA5517">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1C3FBA">
        <w:rPr>
          <w:rFonts w:ascii="GHEA Mariam" w:eastAsia="GHEA Mariam" w:hAnsi="GHEA Mariam" w:cs="GHEA Mariam"/>
          <w:i/>
          <w:iCs/>
          <w:sz w:val="24"/>
          <w:szCs w:val="24"/>
          <w:lang w:val="hy-AM"/>
        </w:rPr>
        <w:t xml:space="preserve">Ինչ վերաբերում է դատարան ներկայացված մյուս փաստաթղթերին, ապա դրանցից ընդամենը երևում է, որ </w:t>
      </w:r>
      <w:r w:rsidR="0008736E" w:rsidRPr="001C3FBA">
        <w:rPr>
          <w:rFonts w:ascii="GHEA Mariam" w:eastAsia="GHEA Mariam" w:hAnsi="GHEA Mariam" w:cs="GHEA Mariam"/>
          <w:i/>
          <w:iCs/>
          <w:sz w:val="24"/>
          <w:szCs w:val="24"/>
          <w:lang w:val="hy-AM"/>
        </w:rPr>
        <w:t>«</w:t>
      </w:r>
      <w:r w:rsidRPr="001C3FBA">
        <w:rPr>
          <w:rFonts w:ascii="GHEA Mariam" w:eastAsia="GHEA Mariam" w:hAnsi="GHEA Mariam" w:cs="GHEA Mariam"/>
          <w:i/>
          <w:iCs/>
          <w:sz w:val="24"/>
          <w:szCs w:val="24"/>
          <w:lang w:val="hy-AM"/>
        </w:rPr>
        <w:t>Սուրբ Գրիգոր Լուսավորիչ բժշկական կենտրոն</w:t>
      </w:r>
      <w:r w:rsidR="0008736E" w:rsidRPr="001C3FBA">
        <w:rPr>
          <w:rFonts w:ascii="GHEA Mariam" w:eastAsia="GHEA Mariam" w:hAnsi="GHEA Mariam" w:cs="GHEA Mariam"/>
          <w:i/>
          <w:iCs/>
          <w:sz w:val="24"/>
          <w:szCs w:val="24"/>
          <w:lang w:val="hy-AM"/>
        </w:rPr>
        <w:t xml:space="preserve">» </w:t>
      </w:r>
      <w:r w:rsidRPr="001C3FBA">
        <w:rPr>
          <w:rFonts w:ascii="GHEA Mariam" w:eastAsia="GHEA Mariam" w:hAnsi="GHEA Mariam" w:cs="GHEA Mariam"/>
          <w:i/>
          <w:iCs/>
          <w:sz w:val="24"/>
          <w:szCs w:val="24"/>
          <w:lang w:val="hy-AM"/>
        </w:rPr>
        <w:t>ՓԲ ընկերությունում կատարված ենթադրյալ հանցագործության դեպքով քրեական գործ է հարուցվել և այդ գործի շրջանակներում Ա</w:t>
      </w:r>
      <w:r w:rsidR="0008736E" w:rsidRPr="001C3FBA">
        <w:rPr>
          <w:rFonts w:ascii="Cambria Math" w:eastAsia="GHEA Mariam" w:hAnsi="Cambria Math" w:cs="Cambria Math"/>
          <w:i/>
          <w:iCs/>
          <w:sz w:val="24"/>
          <w:szCs w:val="24"/>
          <w:lang w:val="hy-AM"/>
        </w:rPr>
        <w:t>․</w:t>
      </w:r>
      <w:r w:rsidRPr="001C3FBA">
        <w:rPr>
          <w:rFonts w:ascii="GHEA Mariam" w:eastAsia="GHEA Mariam" w:hAnsi="GHEA Mariam" w:cs="GHEA Mariam"/>
          <w:i/>
          <w:iCs/>
          <w:sz w:val="24"/>
          <w:szCs w:val="24"/>
          <w:lang w:val="hy-AM"/>
        </w:rPr>
        <w:t>Մինասյանը</w:t>
      </w:r>
      <w:r w:rsidR="00827B1C">
        <w:rPr>
          <w:rFonts w:ascii="GHEA Mariam" w:eastAsia="GHEA Mariam" w:hAnsi="GHEA Mariam" w:cs="GHEA Mariam"/>
          <w:i/>
          <w:iCs/>
          <w:sz w:val="24"/>
          <w:szCs w:val="24"/>
          <w:lang w:val="hy-AM"/>
        </w:rPr>
        <w:t>,</w:t>
      </w:r>
      <w:r w:rsidR="00EF1F59">
        <w:rPr>
          <w:rFonts w:ascii="GHEA Mariam" w:eastAsia="GHEA Mariam" w:hAnsi="GHEA Mariam" w:cs="GHEA Mariam"/>
          <w:i/>
          <w:iCs/>
          <w:sz w:val="24"/>
          <w:szCs w:val="24"/>
          <w:lang w:val="hy-AM"/>
        </w:rPr>
        <w:t xml:space="preserve"> ում </w:t>
      </w:r>
      <w:r w:rsidRPr="001C3FBA">
        <w:rPr>
          <w:rFonts w:ascii="GHEA Mariam" w:eastAsia="GHEA Mariam" w:hAnsi="GHEA Mariam" w:cs="GHEA Mariam"/>
          <w:i/>
          <w:iCs/>
          <w:sz w:val="24"/>
          <w:szCs w:val="24"/>
          <w:lang w:val="hy-AM"/>
        </w:rPr>
        <w:t>նկատմամբ հայտարարվել է հետախուզում, ունի մեղադրյալի դատավարական կարգավիճակ: Վերաքննիչ դատարանը գտնում է, որ տվյալ միջնորդությանը կից ներկայացված նյութերով չէր հաստատվում Ա</w:t>
      </w:r>
      <w:r w:rsidR="0008736E" w:rsidRPr="001C3FBA">
        <w:rPr>
          <w:rFonts w:ascii="Cambria Math" w:eastAsia="GHEA Mariam" w:hAnsi="Cambria Math" w:cs="Cambria Math"/>
          <w:i/>
          <w:iCs/>
          <w:sz w:val="24"/>
          <w:szCs w:val="24"/>
          <w:lang w:val="hy-AM"/>
        </w:rPr>
        <w:t>․</w:t>
      </w:r>
      <w:r w:rsidRPr="001C3FBA">
        <w:rPr>
          <w:rFonts w:ascii="GHEA Mariam" w:eastAsia="GHEA Mariam" w:hAnsi="GHEA Mariam" w:cs="GHEA Mariam"/>
          <w:i/>
          <w:iCs/>
          <w:sz w:val="24"/>
          <w:szCs w:val="24"/>
          <w:lang w:val="hy-AM"/>
        </w:rPr>
        <w:t>Մինասյանի կողմից իրեն մեղսագրվող հանցագործությունները կատարած լինելու հանգամանքը, ուստի Ա</w:t>
      </w:r>
      <w:r w:rsidR="0008736E" w:rsidRPr="001C3FBA">
        <w:rPr>
          <w:rFonts w:ascii="Cambria Math" w:eastAsia="GHEA Mariam" w:hAnsi="Cambria Math" w:cs="Cambria Math"/>
          <w:i/>
          <w:iCs/>
          <w:sz w:val="24"/>
          <w:szCs w:val="24"/>
          <w:lang w:val="hy-AM"/>
        </w:rPr>
        <w:t>․</w:t>
      </w:r>
      <w:r w:rsidRPr="001C3FBA">
        <w:rPr>
          <w:rFonts w:ascii="GHEA Mariam" w:eastAsia="GHEA Mariam" w:hAnsi="GHEA Mariam" w:cs="GHEA Mariam"/>
          <w:i/>
          <w:iCs/>
          <w:sz w:val="24"/>
          <w:szCs w:val="24"/>
          <w:lang w:val="hy-AM"/>
        </w:rPr>
        <w:t>Մինասյանի վերաբերյալ բանկային գաղտնիք կազմող տեղեկությունները ստանալու թույլտվություն տալը չէր կարող համարվել իրավաչափ:</w:t>
      </w:r>
    </w:p>
    <w:p w14:paraId="5A54715E" w14:textId="4E135A39" w:rsidR="00816072" w:rsidRDefault="00F95630" w:rsidP="00BA5517">
      <w:pPr>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1C3FBA">
        <w:rPr>
          <w:rFonts w:ascii="GHEA Mariam" w:eastAsia="GHEA Mariam" w:hAnsi="GHEA Mariam" w:cs="GHEA Mariam"/>
          <w:i/>
          <w:iCs/>
          <w:sz w:val="24"/>
          <w:szCs w:val="24"/>
          <w:lang w:val="hy-AM"/>
        </w:rPr>
        <w:t xml:space="preserve">Այս առումով հարկ է ընդգծել նաև, որ </w:t>
      </w:r>
      <w:r w:rsidR="0008736E" w:rsidRPr="001C3FBA">
        <w:rPr>
          <w:rFonts w:ascii="GHEA Mariam" w:eastAsia="GHEA Mariam" w:hAnsi="GHEA Mariam" w:cs="GHEA Mariam"/>
          <w:i/>
          <w:iCs/>
          <w:sz w:val="24"/>
          <w:szCs w:val="24"/>
          <w:lang w:val="hy-AM"/>
        </w:rPr>
        <w:t>«</w:t>
      </w:r>
      <w:r w:rsidRPr="001C3FBA">
        <w:rPr>
          <w:rFonts w:ascii="GHEA Mariam" w:eastAsia="GHEA Mariam" w:hAnsi="GHEA Mariam" w:cs="GHEA Mariam"/>
          <w:i/>
          <w:iCs/>
          <w:sz w:val="24"/>
          <w:szCs w:val="24"/>
          <w:lang w:val="hy-AM"/>
        </w:rPr>
        <w:t>ՀՀ դատական համակարգ</w:t>
      </w:r>
      <w:r w:rsidR="0008736E" w:rsidRPr="001C3FBA">
        <w:rPr>
          <w:rFonts w:ascii="GHEA Mariam" w:eastAsia="GHEA Mariam" w:hAnsi="GHEA Mariam" w:cs="GHEA Mariam"/>
          <w:i/>
          <w:iCs/>
          <w:sz w:val="24"/>
          <w:szCs w:val="24"/>
          <w:lang w:val="hy-AM"/>
        </w:rPr>
        <w:t>»</w:t>
      </w:r>
      <w:r w:rsidRPr="001C3FBA">
        <w:rPr>
          <w:rFonts w:ascii="GHEA Mariam" w:eastAsia="GHEA Mariam" w:hAnsi="GHEA Mariam" w:cs="GHEA Mariam"/>
          <w:i/>
          <w:iCs/>
          <w:sz w:val="24"/>
          <w:szCs w:val="24"/>
          <w:lang w:val="hy-AM"/>
        </w:rPr>
        <w:t xml:space="preserve"> ծրագրից երևում է, որ նշված մեղադրանքով Երևան քաղաքի առաջին ատյանի ընդհանուր իրավասության դատարանը 2018 թվականի նոյեմբերի 4-ին հիմնավոր կասկածի բացակայության հիմքով մերժել է Արա Մինասյանի նկատմամբ կալանավորումը որպես խափանման միջոց ընտրելու մասին քննիչի միջնորդությունը, իսկ Վերաքննիչ և ՀՀ </w:t>
      </w:r>
      <w:r w:rsidR="00602987">
        <w:rPr>
          <w:rFonts w:ascii="GHEA Mariam" w:eastAsia="GHEA Mariam" w:hAnsi="GHEA Mariam" w:cs="GHEA Mariam"/>
          <w:i/>
          <w:iCs/>
          <w:sz w:val="24"/>
          <w:szCs w:val="24"/>
          <w:lang w:val="hy-AM"/>
        </w:rPr>
        <w:t>Վ</w:t>
      </w:r>
      <w:r w:rsidRPr="001C3FBA">
        <w:rPr>
          <w:rFonts w:ascii="GHEA Mariam" w:eastAsia="GHEA Mariam" w:hAnsi="GHEA Mariam" w:cs="GHEA Mariam"/>
          <w:i/>
          <w:iCs/>
          <w:sz w:val="24"/>
          <w:szCs w:val="24"/>
          <w:lang w:val="hy-AM"/>
        </w:rPr>
        <w:t xml:space="preserve">ճռաբեկ դատարանների կողմից այդ </w:t>
      </w:r>
      <w:r w:rsidR="00AB17ED" w:rsidRPr="00AB17ED">
        <w:rPr>
          <w:rFonts w:ascii="GHEA Mariam" w:eastAsia="GHEA Mariam" w:hAnsi="GHEA Mariam" w:cs="GHEA Mariam"/>
          <w:i/>
          <w:iCs/>
          <w:sz w:val="24"/>
          <w:szCs w:val="24"/>
          <w:lang w:val="hy-AM"/>
        </w:rPr>
        <w:t>որոշումն ուժի մեջ թողնելուց հետո վարույթն իրականացնող մարմինը փոփոխել և լրացրել է մեղադրյալին առաջադրված մեղադրանքը</w:t>
      </w:r>
      <w:r w:rsidR="00BA0892" w:rsidRPr="001C3FBA">
        <w:rPr>
          <w:rFonts w:ascii="GHEA Mariam" w:eastAsia="GHEA Mariam" w:hAnsi="GHEA Mariam" w:cs="GHEA Mariam"/>
          <w:i/>
          <w:iCs/>
          <w:sz w:val="24"/>
          <w:szCs w:val="24"/>
          <w:lang w:val="hy-AM"/>
        </w:rPr>
        <w:t xml:space="preserve"> (</w:t>
      </w:r>
      <w:r w:rsidR="00BA0892" w:rsidRPr="001C3FBA">
        <w:rPr>
          <w:rFonts w:ascii="Cambria Math" w:eastAsia="GHEA Mariam" w:hAnsi="Cambria Math" w:cs="Cambria Math"/>
          <w:i/>
          <w:iCs/>
          <w:sz w:val="24"/>
          <w:szCs w:val="24"/>
          <w:lang w:val="hy-AM"/>
        </w:rPr>
        <w:t>․․․</w:t>
      </w:r>
      <w:r w:rsidR="00BA0892" w:rsidRPr="001C3FBA">
        <w:rPr>
          <w:rFonts w:ascii="GHEA Mariam" w:eastAsia="GHEA Mariam" w:hAnsi="GHEA Mariam" w:cs="GHEA Mariam"/>
          <w:i/>
          <w:iCs/>
          <w:sz w:val="24"/>
          <w:szCs w:val="24"/>
          <w:lang w:val="hy-AM"/>
        </w:rPr>
        <w:t>)։ (</w:t>
      </w:r>
      <w:r w:rsidR="00BA0892" w:rsidRPr="001C3FBA">
        <w:rPr>
          <w:rFonts w:ascii="Cambria Math" w:eastAsia="GHEA Mariam" w:hAnsi="Cambria Math" w:cs="Cambria Math"/>
          <w:i/>
          <w:iCs/>
          <w:sz w:val="24"/>
          <w:szCs w:val="24"/>
          <w:lang w:val="hy-AM"/>
        </w:rPr>
        <w:t>․․․</w:t>
      </w:r>
      <w:r w:rsidR="00BA0892" w:rsidRPr="001C3FBA">
        <w:rPr>
          <w:rFonts w:ascii="GHEA Mariam" w:eastAsia="GHEA Mariam" w:hAnsi="GHEA Mariam" w:cs="GHEA Mariam"/>
          <w:i/>
          <w:iCs/>
          <w:sz w:val="24"/>
          <w:szCs w:val="24"/>
          <w:lang w:val="hy-AM"/>
        </w:rPr>
        <w:t xml:space="preserve">) </w:t>
      </w:r>
      <w:r w:rsidRPr="001C3FBA">
        <w:rPr>
          <w:rFonts w:ascii="GHEA Mariam" w:eastAsia="GHEA Mariam" w:hAnsi="GHEA Mariam" w:cs="GHEA Mariam"/>
          <w:i/>
          <w:iCs/>
          <w:sz w:val="24"/>
          <w:szCs w:val="24"/>
          <w:lang w:val="hy-AM"/>
        </w:rPr>
        <w:t>Այսինքն՝ սկզբնական մեղադրանքի մասով, որով բանկային գաղտնիքի սահմանափակումը բավարարվել է, հիմնավոր կասկածը հերքվել է</w:t>
      </w:r>
      <w:r w:rsidR="00B0664B" w:rsidRPr="001C3FBA">
        <w:rPr>
          <w:rFonts w:ascii="GHEA Mariam" w:eastAsia="GHEA Mariam" w:hAnsi="GHEA Mariam" w:cs="GHEA Mariam"/>
          <w:i/>
          <w:iCs/>
          <w:color w:val="000000"/>
          <w:sz w:val="24"/>
          <w:szCs w:val="24"/>
          <w:lang w:val="hy-AM"/>
        </w:rPr>
        <w:t>»</w:t>
      </w:r>
      <w:r w:rsidR="00B0664B" w:rsidRPr="001C3FBA">
        <w:rPr>
          <w:rStyle w:val="FootnoteReference"/>
          <w:rFonts w:ascii="GHEA Mariam" w:eastAsia="GHEA Mariam" w:hAnsi="GHEA Mariam" w:cs="GHEA Mariam"/>
          <w:i/>
          <w:iCs/>
          <w:color w:val="000000"/>
          <w:sz w:val="24"/>
          <w:szCs w:val="24"/>
          <w:lang w:val="hy-AM"/>
        </w:rPr>
        <w:footnoteReference w:id="4"/>
      </w:r>
      <w:r w:rsidR="00B0664B" w:rsidRPr="001C3FBA">
        <w:rPr>
          <w:rFonts w:ascii="GHEA Mariam" w:eastAsia="GHEA Mariam" w:hAnsi="GHEA Mariam" w:cs="GHEA Mariam"/>
          <w:i/>
          <w:iCs/>
          <w:color w:val="000000"/>
          <w:sz w:val="24"/>
          <w:szCs w:val="24"/>
          <w:lang w:val="hy-AM"/>
        </w:rPr>
        <w:t>։</w:t>
      </w:r>
    </w:p>
    <w:p w14:paraId="57791738" w14:textId="77777777" w:rsidR="00000AF7" w:rsidRPr="001C3FBA" w:rsidRDefault="00000AF7" w:rsidP="00BA5517">
      <w:pPr>
        <w:spacing w:line="360" w:lineRule="auto"/>
        <w:ind w:leftChars="0" w:left="-2" w:firstLineChars="0" w:firstLine="567"/>
        <w:contextualSpacing/>
        <w:jc w:val="both"/>
        <w:rPr>
          <w:rFonts w:ascii="GHEA Mariam" w:eastAsia="GHEA Mariam" w:hAnsi="GHEA Mariam" w:cs="GHEA Mariam"/>
          <w:i/>
          <w:iCs/>
          <w:sz w:val="24"/>
          <w:szCs w:val="24"/>
          <w:lang w:val="hy-AM"/>
        </w:rPr>
      </w:pPr>
    </w:p>
    <w:p w14:paraId="521BEAA6" w14:textId="331ABC0C" w:rsidR="00EE5AE8" w:rsidRPr="00BB204A" w:rsidRDefault="00D3555F" w:rsidP="00BA551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BB204A">
        <w:rPr>
          <w:rFonts w:ascii="GHEA Mariam" w:eastAsia="GHEA Mariam" w:hAnsi="GHEA Mariam" w:cs="GHEA Mariam"/>
          <w:b/>
          <w:color w:val="000000"/>
          <w:sz w:val="24"/>
          <w:szCs w:val="24"/>
          <w:u w:val="single"/>
          <w:lang w:val="hy-AM"/>
        </w:rPr>
        <w:t>Վճռաբեկ դատարանի պատճառաբանությունները և եզրահանգումը.</w:t>
      </w:r>
    </w:p>
    <w:p w14:paraId="372F1952" w14:textId="5708D508" w:rsidR="00602987" w:rsidRDefault="00305966" w:rsidP="00BA5517">
      <w:pPr>
        <w:spacing w:line="360" w:lineRule="auto"/>
        <w:ind w:leftChars="0" w:left="-2" w:firstLineChars="0" w:firstLine="567"/>
        <w:jc w:val="both"/>
        <w:rPr>
          <w:rFonts w:ascii="GHEA Mariam" w:eastAsia="GHEA Mariam" w:hAnsi="GHEA Mariam" w:cs="GHEA Mariam"/>
          <w:color w:val="000000"/>
          <w:sz w:val="24"/>
          <w:szCs w:val="24"/>
          <w:lang w:val="hy-AM"/>
        </w:rPr>
      </w:pPr>
      <w:bookmarkStart w:id="0" w:name="_heading=h.2et92p0" w:colFirst="0" w:colLast="0"/>
      <w:bookmarkEnd w:id="0"/>
      <w:r w:rsidRPr="008E6DCB">
        <w:rPr>
          <w:rFonts w:ascii="GHEA Mariam" w:eastAsia="GHEA Mariam" w:hAnsi="GHEA Mariam" w:cs="GHEA Mariam"/>
          <w:sz w:val="24"/>
          <w:szCs w:val="24"/>
          <w:lang w:val="hy-AM"/>
        </w:rPr>
        <w:t>1</w:t>
      </w:r>
      <w:r w:rsidR="00177B23">
        <w:rPr>
          <w:rFonts w:ascii="GHEA Mariam" w:eastAsia="GHEA Mariam" w:hAnsi="GHEA Mariam" w:cs="GHEA Mariam"/>
          <w:sz w:val="24"/>
          <w:szCs w:val="24"/>
          <w:lang w:val="hy-AM"/>
        </w:rPr>
        <w:t>0</w:t>
      </w:r>
      <w:r w:rsidR="00D3555F" w:rsidRPr="008E6DCB">
        <w:rPr>
          <w:rFonts w:ascii="GHEA Mariam" w:eastAsia="GHEA Mariam" w:hAnsi="GHEA Mariam" w:cs="GHEA Mariam"/>
          <w:color w:val="000000"/>
          <w:sz w:val="24"/>
          <w:szCs w:val="24"/>
          <w:lang w:val="hy-AM"/>
        </w:rPr>
        <w:t>.</w:t>
      </w:r>
      <w:r w:rsidR="0043413F">
        <w:rPr>
          <w:rFonts w:ascii="GHEA Mariam" w:eastAsia="GHEA Mariam" w:hAnsi="GHEA Mariam" w:cs="GHEA Mariam"/>
          <w:color w:val="000000"/>
          <w:sz w:val="24"/>
          <w:szCs w:val="24"/>
          <w:lang w:val="hy-AM"/>
        </w:rPr>
        <w:t xml:space="preserve"> </w:t>
      </w:r>
      <w:r w:rsidR="0043413F" w:rsidRPr="0043413F">
        <w:rPr>
          <w:rFonts w:ascii="GHEA Mariam" w:eastAsia="GHEA Mariam" w:hAnsi="GHEA Mariam" w:cs="GHEA Mariam"/>
          <w:color w:val="000000"/>
          <w:sz w:val="24"/>
          <w:szCs w:val="24"/>
          <w:lang w:val="hy-AM"/>
        </w:rPr>
        <w:t>Վճռաբեկ դատարանը գտնում է, որ</w:t>
      </w:r>
      <w:r w:rsidR="0043413F">
        <w:rPr>
          <w:rFonts w:ascii="GHEA Mariam" w:eastAsia="GHEA Mariam" w:hAnsi="GHEA Mariam" w:cs="GHEA Mariam"/>
          <w:color w:val="000000"/>
          <w:sz w:val="24"/>
          <w:szCs w:val="24"/>
          <w:lang w:val="hy-AM"/>
        </w:rPr>
        <w:t xml:space="preserve"> բանկային գաղտնիք պարունակող տեղեկատվության պահպանությունը սահմանափակող քննչական գործողության կարգադրման </w:t>
      </w:r>
      <w:r w:rsidR="00795F26" w:rsidRPr="00602987">
        <w:rPr>
          <w:rFonts w:ascii="GHEA Mariam" w:eastAsia="GHEA Mariam" w:hAnsi="GHEA Mariam" w:cs="GHEA Mariam"/>
          <w:color w:val="000000"/>
          <w:sz w:val="24"/>
          <w:szCs w:val="24"/>
          <w:lang w:val="hy-AM"/>
        </w:rPr>
        <w:t>իրավաչափության</w:t>
      </w:r>
      <w:r w:rsidR="00795F26">
        <w:rPr>
          <w:rFonts w:ascii="GHEA Mariam" w:eastAsia="GHEA Mariam" w:hAnsi="GHEA Mariam" w:cs="GHEA Mariam"/>
          <w:color w:val="000000"/>
          <w:sz w:val="24"/>
          <w:szCs w:val="24"/>
          <w:lang w:val="hy-AM"/>
        </w:rPr>
        <w:t xml:space="preserve"> պայմանի </w:t>
      </w:r>
      <w:r w:rsidR="00795F26" w:rsidRPr="00602987">
        <w:rPr>
          <w:rFonts w:ascii="GHEA Mariam" w:eastAsia="GHEA Mariam" w:hAnsi="GHEA Mariam" w:cs="GHEA Mariam"/>
          <w:color w:val="000000"/>
          <w:sz w:val="24"/>
          <w:szCs w:val="24"/>
          <w:lang w:val="hy-AM"/>
        </w:rPr>
        <w:t>հստակեցման կապակցությամբ առկա է օրենքի միատեսակ կիրառություն ապահովելու խնդիր։</w:t>
      </w:r>
      <w:r w:rsidR="00B62A6B" w:rsidRPr="00B62A6B">
        <w:rPr>
          <w:rFonts w:ascii="GHEA Mariam" w:eastAsia="GHEA Mariam" w:hAnsi="GHEA Mariam" w:cs="GHEA Mariam"/>
          <w:color w:val="000000"/>
          <w:sz w:val="24"/>
          <w:szCs w:val="24"/>
          <w:lang w:val="hy-AM"/>
        </w:rPr>
        <w:t xml:space="preserve"> </w:t>
      </w:r>
      <w:r w:rsidR="00B62A6B" w:rsidRPr="00602987">
        <w:rPr>
          <w:rFonts w:ascii="GHEA Mariam" w:eastAsia="GHEA Mariam" w:hAnsi="GHEA Mariam" w:cs="GHEA Mariam"/>
          <w:color w:val="000000"/>
          <w:sz w:val="24"/>
          <w:szCs w:val="24"/>
          <w:lang w:val="hy-AM"/>
        </w:rPr>
        <w:t>Ուստի</w:t>
      </w:r>
      <w:r w:rsidR="00B62A6B">
        <w:rPr>
          <w:rFonts w:ascii="GHEA Mariam" w:eastAsia="GHEA Mariam" w:hAnsi="GHEA Mariam" w:cs="GHEA Mariam"/>
          <w:color w:val="000000"/>
          <w:sz w:val="24"/>
          <w:szCs w:val="24"/>
          <w:lang w:val="hy-AM"/>
        </w:rPr>
        <w:t xml:space="preserve">, </w:t>
      </w:r>
      <w:r w:rsidR="00B62A6B" w:rsidRPr="00602987">
        <w:rPr>
          <w:rFonts w:ascii="GHEA Mariam" w:eastAsia="GHEA Mariam" w:hAnsi="GHEA Mariam" w:cs="GHEA Mariam"/>
          <w:color w:val="000000"/>
          <w:sz w:val="24"/>
          <w:szCs w:val="24"/>
          <w:lang w:val="hy-AM"/>
        </w:rPr>
        <w:t>անհրաժեշտ է</w:t>
      </w:r>
      <w:r w:rsidR="00B62A6B" w:rsidRPr="00B62A6B">
        <w:rPr>
          <w:rFonts w:ascii="GHEA Mariam" w:eastAsia="GHEA Mariam" w:hAnsi="GHEA Mariam" w:cs="GHEA Mariam"/>
          <w:color w:val="000000"/>
          <w:sz w:val="24"/>
          <w:szCs w:val="24"/>
          <w:lang w:val="hy-AM"/>
        </w:rPr>
        <w:t xml:space="preserve"> </w:t>
      </w:r>
      <w:r w:rsidR="00B62A6B" w:rsidRPr="00602987">
        <w:rPr>
          <w:rFonts w:ascii="GHEA Mariam" w:eastAsia="GHEA Mariam" w:hAnsi="GHEA Mariam" w:cs="GHEA Mariam"/>
          <w:color w:val="000000"/>
          <w:sz w:val="24"/>
          <w:szCs w:val="24"/>
          <w:lang w:val="hy-AM"/>
        </w:rPr>
        <w:t xml:space="preserve">սույն գործով արտահայտել իրավական դիրքորոշումներ, որոնք կարող են ուղենիշային </w:t>
      </w:r>
      <w:r w:rsidR="00B62A6B" w:rsidRPr="00602987">
        <w:rPr>
          <w:rFonts w:ascii="GHEA Mariam" w:eastAsia="GHEA Mariam" w:hAnsi="GHEA Mariam" w:cs="GHEA Mariam"/>
          <w:color w:val="000000"/>
          <w:sz w:val="24"/>
          <w:szCs w:val="24"/>
          <w:lang w:val="hy-AM"/>
        </w:rPr>
        <w:lastRenderedPageBreak/>
        <w:t>նշանակություն ունենալ համանման փաստական հանգամանքներ ունեցող գործերով միատեսակ իրավակիրառ պրակտիկայի ձևավորման համար:</w:t>
      </w:r>
    </w:p>
    <w:p w14:paraId="6A0408D6" w14:textId="162F48D2" w:rsidR="007A1226" w:rsidRDefault="009B75A9" w:rsidP="00BA5517">
      <w:pPr>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highlight w:val="white"/>
          <w:lang w:val="hy-AM"/>
        </w:rPr>
        <w:t>11</w:t>
      </w:r>
      <w:r>
        <w:rPr>
          <w:rFonts w:ascii="Cambria Math" w:eastAsia="GHEA Mariam" w:hAnsi="Cambria Math" w:cs="GHEA Mariam"/>
          <w:color w:val="000000"/>
          <w:sz w:val="24"/>
          <w:szCs w:val="24"/>
          <w:highlight w:val="white"/>
          <w:lang w:val="hy-AM"/>
        </w:rPr>
        <w:t xml:space="preserve">․ </w:t>
      </w:r>
      <w:r w:rsidR="00D3555F" w:rsidRPr="008E6DCB">
        <w:rPr>
          <w:rFonts w:ascii="GHEA Mariam" w:eastAsia="GHEA Mariam" w:hAnsi="GHEA Mariam" w:cs="GHEA Mariam"/>
          <w:color w:val="000000"/>
          <w:sz w:val="24"/>
          <w:szCs w:val="24"/>
          <w:highlight w:val="white"/>
          <w:lang w:val="hy-AM"/>
        </w:rPr>
        <w:t xml:space="preserve">Սույն գործով Վճռաբեկ դատարանի առջև բարձրացված իրավական հարցը հետևյալն է. </w:t>
      </w:r>
      <w:bookmarkStart w:id="1" w:name="_Hlk95153744"/>
      <w:r w:rsidR="007A1226" w:rsidRPr="008E6DCB">
        <w:rPr>
          <w:rFonts w:ascii="GHEA Mariam" w:eastAsia="GHEA Mariam" w:hAnsi="GHEA Mariam" w:cs="GHEA Mariam"/>
          <w:color w:val="000000"/>
          <w:sz w:val="24"/>
          <w:szCs w:val="24"/>
          <w:lang w:val="hy-AM"/>
        </w:rPr>
        <w:t xml:space="preserve">հիմնավոր է արդյո՞ք </w:t>
      </w:r>
      <w:r w:rsidR="008E6DCB" w:rsidRPr="008E6DCB">
        <w:rPr>
          <w:rFonts w:ascii="GHEA Mariam" w:eastAsia="GHEA Mariam" w:hAnsi="GHEA Mariam" w:cs="GHEA Mariam"/>
          <w:color w:val="000000"/>
          <w:sz w:val="24"/>
          <w:szCs w:val="24"/>
          <w:lang w:val="hy-AM"/>
        </w:rPr>
        <w:t>Ա</w:t>
      </w:r>
      <w:r w:rsidR="008E6DCB" w:rsidRPr="008E6DCB">
        <w:rPr>
          <w:rFonts w:ascii="Cambria Math" w:eastAsia="GHEA Mariam" w:hAnsi="Cambria Math" w:cs="Cambria Math"/>
          <w:color w:val="000000"/>
          <w:sz w:val="24"/>
          <w:szCs w:val="24"/>
          <w:lang w:val="hy-AM"/>
        </w:rPr>
        <w:t>․</w:t>
      </w:r>
      <w:r w:rsidR="008E6DCB" w:rsidRPr="008E6DCB">
        <w:rPr>
          <w:rFonts w:ascii="GHEA Mariam" w:eastAsia="GHEA Mariam" w:hAnsi="GHEA Mariam" w:cs="GHEA Mariam"/>
          <w:color w:val="000000"/>
          <w:sz w:val="24"/>
          <w:szCs w:val="24"/>
          <w:lang w:val="hy-AM"/>
        </w:rPr>
        <w:t>Մինասյանի</w:t>
      </w:r>
      <w:r w:rsidR="008E6DCB" w:rsidRPr="008E6DCB">
        <w:rPr>
          <w:rFonts w:ascii="GHEA Mariam" w:hAnsi="GHEA Mariam"/>
          <w:lang w:val="hy-AM"/>
        </w:rPr>
        <w:t xml:space="preserve"> </w:t>
      </w:r>
      <w:r w:rsidR="008E6DCB" w:rsidRPr="008E6DCB">
        <w:rPr>
          <w:rFonts w:ascii="GHEA Mariam" w:eastAsia="GHEA Mariam" w:hAnsi="GHEA Mariam" w:cs="GHEA Mariam"/>
          <w:color w:val="000000"/>
          <w:sz w:val="24"/>
          <w:szCs w:val="24"/>
          <w:lang w:val="hy-AM"/>
        </w:rPr>
        <w:t xml:space="preserve">մասնավոր կյանքի անձեռնմխելիության իրավունքի նկատմամբ տեղի ունեցած միջամտության իրավաչափության պայմանի բացակայության </w:t>
      </w:r>
      <w:r w:rsidR="002C372D" w:rsidRPr="008E6DCB">
        <w:rPr>
          <w:rFonts w:ascii="GHEA Mariam" w:eastAsia="GHEA Mariam" w:hAnsi="GHEA Mariam" w:cs="GHEA Mariam"/>
          <w:color w:val="000000"/>
          <w:sz w:val="24"/>
          <w:szCs w:val="24"/>
          <w:lang w:val="hy-AM"/>
        </w:rPr>
        <w:t>վերաբերյալ</w:t>
      </w:r>
      <w:r w:rsidR="00C33B50" w:rsidRPr="008E6DCB">
        <w:rPr>
          <w:rFonts w:ascii="GHEA Mariam" w:eastAsia="GHEA Mariam" w:hAnsi="GHEA Mariam" w:cs="GHEA Mariam"/>
          <w:color w:val="000000"/>
          <w:sz w:val="24"/>
          <w:szCs w:val="24"/>
          <w:lang w:val="hy-AM"/>
        </w:rPr>
        <w:t xml:space="preserve"> Վերաքննիչ դատարանի հետևությունը։</w:t>
      </w:r>
    </w:p>
    <w:p w14:paraId="17878927" w14:textId="1778F6F9" w:rsidR="00312FD5" w:rsidRDefault="002C372D" w:rsidP="00BA5517">
      <w:pPr>
        <w:spacing w:line="360" w:lineRule="auto"/>
        <w:ind w:leftChars="0" w:left="-2" w:firstLineChars="0" w:firstLine="567"/>
        <w:jc w:val="both"/>
        <w:rPr>
          <w:rFonts w:ascii="GHEA Mariam" w:eastAsia="GHEA Mariam" w:hAnsi="GHEA Mariam" w:cs="GHEA Mariam"/>
          <w:i/>
          <w:iCs/>
          <w:color w:val="000000"/>
          <w:sz w:val="24"/>
          <w:szCs w:val="24"/>
          <w:lang w:val="hy-AM"/>
        </w:rPr>
      </w:pPr>
      <w:r w:rsidRPr="00921CA0">
        <w:rPr>
          <w:rFonts w:ascii="GHEA Mariam" w:eastAsia="GHEA Mariam" w:hAnsi="GHEA Mariam" w:cs="GHEA Mariam"/>
          <w:sz w:val="24"/>
          <w:szCs w:val="24"/>
          <w:lang w:val="hy-AM"/>
        </w:rPr>
        <w:t>1998 թվականի հուլիսի 1</w:t>
      </w:r>
      <w:r w:rsidRPr="00921CA0">
        <w:rPr>
          <w:rFonts w:ascii="GHEA Mariam" w:eastAsia="GHEA Mariam" w:hAnsi="GHEA Mariam" w:cs="GHEA Mariam"/>
          <w:color w:val="000000"/>
          <w:sz w:val="24"/>
          <w:szCs w:val="24"/>
          <w:lang w:val="hy-AM"/>
        </w:rPr>
        <w:t xml:space="preserve">-ին ընդունված </w:t>
      </w:r>
      <w:r w:rsidR="00921CA0" w:rsidRPr="00921CA0">
        <w:rPr>
          <w:rFonts w:ascii="GHEA Mariam" w:eastAsia="GHEA Mariam" w:hAnsi="GHEA Mariam" w:cs="GHEA Mariam"/>
          <w:color w:val="000000"/>
          <w:sz w:val="24"/>
          <w:szCs w:val="24"/>
          <w:lang w:val="hy-AM"/>
        </w:rPr>
        <w:t xml:space="preserve">և </w:t>
      </w:r>
      <w:r w:rsidR="00BD70A9">
        <w:rPr>
          <w:rFonts w:ascii="GHEA Mariam" w:eastAsia="GHEA Mariam" w:hAnsi="GHEA Mariam" w:cs="GHEA Mariam"/>
          <w:color w:val="000000"/>
          <w:sz w:val="24"/>
          <w:szCs w:val="24"/>
          <w:lang w:val="hy-AM"/>
        </w:rPr>
        <w:t>մ</w:t>
      </w:r>
      <w:r w:rsidR="00921CA0" w:rsidRPr="00921CA0">
        <w:rPr>
          <w:rFonts w:ascii="GHEA Mariam" w:eastAsia="GHEA Mariam" w:hAnsi="GHEA Mariam" w:cs="GHEA Mariam"/>
          <w:color w:val="000000"/>
          <w:sz w:val="24"/>
          <w:szCs w:val="24"/>
          <w:lang w:val="hy-AM"/>
        </w:rPr>
        <w:t>ինչև 202</w:t>
      </w:r>
      <w:r w:rsidR="00921CA0">
        <w:rPr>
          <w:rFonts w:ascii="GHEA Mariam" w:eastAsia="GHEA Mariam" w:hAnsi="GHEA Mariam" w:cs="GHEA Mariam"/>
          <w:color w:val="000000"/>
          <w:sz w:val="24"/>
          <w:szCs w:val="24"/>
          <w:lang w:val="hy-AM"/>
        </w:rPr>
        <w:t>1</w:t>
      </w:r>
      <w:r w:rsidR="00921CA0" w:rsidRPr="00921CA0">
        <w:rPr>
          <w:rFonts w:ascii="GHEA Mariam" w:eastAsia="GHEA Mariam" w:hAnsi="GHEA Mariam" w:cs="GHEA Mariam"/>
          <w:color w:val="000000"/>
          <w:sz w:val="24"/>
          <w:szCs w:val="24"/>
          <w:lang w:val="hy-AM"/>
        </w:rPr>
        <w:t xml:space="preserve"> թվականի հու</w:t>
      </w:r>
      <w:r w:rsidR="00921CA0">
        <w:rPr>
          <w:rFonts w:ascii="GHEA Mariam" w:eastAsia="GHEA Mariam" w:hAnsi="GHEA Mariam" w:cs="GHEA Mariam"/>
          <w:color w:val="000000"/>
          <w:sz w:val="24"/>
          <w:szCs w:val="24"/>
          <w:lang w:val="hy-AM"/>
        </w:rPr>
        <w:t>ն</w:t>
      </w:r>
      <w:r w:rsidR="00921CA0" w:rsidRPr="00921CA0">
        <w:rPr>
          <w:rFonts w:ascii="GHEA Mariam" w:eastAsia="GHEA Mariam" w:hAnsi="GHEA Mariam" w:cs="GHEA Mariam"/>
          <w:color w:val="000000"/>
          <w:sz w:val="24"/>
          <w:szCs w:val="24"/>
          <w:lang w:val="hy-AM"/>
        </w:rPr>
        <w:t xml:space="preserve">իսի </w:t>
      </w:r>
      <w:r w:rsidR="00921CA0">
        <w:rPr>
          <w:rFonts w:ascii="GHEA Mariam" w:eastAsia="GHEA Mariam" w:hAnsi="GHEA Mariam" w:cs="GHEA Mariam"/>
          <w:color w:val="000000"/>
          <w:sz w:val="24"/>
          <w:szCs w:val="24"/>
          <w:lang w:val="hy-AM"/>
        </w:rPr>
        <w:t>30</w:t>
      </w:r>
      <w:r w:rsidR="00921CA0" w:rsidRPr="00921CA0">
        <w:rPr>
          <w:rFonts w:ascii="GHEA Mariam" w:eastAsia="GHEA Mariam" w:hAnsi="GHEA Mariam" w:cs="GHEA Mariam"/>
          <w:color w:val="000000"/>
          <w:sz w:val="24"/>
          <w:szCs w:val="24"/>
          <w:lang w:val="hy-AM"/>
        </w:rPr>
        <w:t>-ը գործող խմ</w:t>
      </w:r>
      <w:r w:rsidR="00B62A6B" w:rsidRPr="00921CA0">
        <w:rPr>
          <w:rFonts w:ascii="GHEA Mariam" w:eastAsia="GHEA Mariam" w:hAnsi="GHEA Mariam" w:cs="GHEA Mariam"/>
          <w:color w:val="000000"/>
          <w:sz w:val="24"/>
          <w:szCs w:val="24"/>
          <w:lang w:val="hy-AM"/>
        </w:rPr>
        <w:t>բ</w:t>
      </w:r>
      <w:r w:rsidR="00921CA0" w:rsidRPr="00921CA0">
        <w:rPr>
          <w:rFonts w:ascii="GHEA Mariam" w:eastAsia="GHEA Mariam" w:hAnsi="GHEA Mariam" w:cs="GHEA Mariam"/>
          <w:color w:val="000000"/>
          <w:sz w:val="24"/>
          <w:szCs w:val="24"/>
          <w:lang w:val="hy-AM"/>
        </w:rPr>
        <w:t xml:space="preserve">ագրությամբ </w:t>
      </w:r>
      <w:r w:rsidRPr="00921CA0">
        <w:rPr>
          <w:rFonts w:ascii="GHEA Mariam" w:eastAsia="GHEA Mariam" w:hAnsi="GHEA Mariam" w:cs="GHEA Mariam"/>
          <w:color w:val="000000"/>
          <w:sz w:val="24"/>
          <w:szCs w:val="24"/>
          <w:lang w:val="hy-AM"/>
        </w:rPr>
        <w:t>ՀՀ քրեական դատավարության օրենսգրքի</w:t>
      </w:r>
      <w:r w:rsidR="00BD70A9">
        <w:rPr>
          <w:rFonts w:ascii="GHEA Mariam" w:eastAsia="GHEA Mariam" w:hAnsi="GHEA Mariam" w:cs="GHEA Mariam"/>
          <w:color w:val="000000"/>
          <w:sz w:val="24"/>
          <w:szCs w:val="24"/>
          <w:lang w:val="hy-AM"/>
        </w:rPr>
        <w:t xml:space="preserve"> </w:t>
      </w:r>
      <w:r w:rsidR="00312FD5" w:rsidRPr="00921CA0">
        <w:rPr>
          <w:rFonts w:ascii="GHEA Mariam" w:eastAsia="GHEA Mariam" w:hAnsi="GHEA Mariam" w:cs="GHEA Mariam"/>
          <w:color w:val="000000"/>
          <w:sz w:val="24"/>
          <w:szCs w:val="24"/>
          <w:lang w:val="hy-AM"/>
        </w:rPr>
        <w:t>172</w:t>
      </w:r>
      <w:r w:rsidRPr="00921CA0">
        <w:rPr>
          <w:rFonts w:ascii="GHEA Mariam" w:eastAsia="GHEA Mariam" w:hAnsi="GHEA Mariam" w:cs="GHEA Mariam"/>
          <w:color w:val="000000"/>
          <w:sz w:val="24"/>
          <w:szCs w:val="24"/>
          <w:lang w:val="hy-AM"/>
        </w:rPr>
        <w:t>-րդ հոդվածի</w:t>
      </w:r>
      <w:r w:rsidR="00921CA0" w:rsidRPr="00921CA0">
        <w:rPr>
          <w:rFonts w:ascii="GHEA Mariam" w:eastAsia="GHEA Mariam" w:hAnsi="GHEA Mariam" w:cs="GHEA Mariam"/>
          <w:color w:val="000000"/>
          <w:sz w:val="24"/>
          <w:szCs w:val="24"/>
          <w:lang w:val="hy-AM"/>
        </w:rPr>
        <w:t xml:space="preserve"> 3</w:t>
      </w:r>
      <w:r w:rsidR="00921CA0" w:rsidRPr="00921CA0">
        <w:rPr>
          <w:rFonts w:ascii="Cambria Math" w:eastAsia="GHEA Mariam" w:hAnsi="Cambria Math" w:cs="Cambria Math"/>
          <w:color w:val="000000"/>
          <w:sz w:val="24"/>
          <w:szCs w:val="24"/>
          <w:lang w:val="hy-AM"/>
        </w:rPr>
        <w:t>․</w:t>
      </w:r>
      <w:r w:rsidR="00921CA0" w:rsidRPr="00921CA0">
        <w:rPr>
          <w:rFonts w:ascii="GHEA Mariam" w:eastAsia="GHEA Mariam" w:hAnsi="GHEA Mariam" w:cs="GHEA Mariam"/>
          <w:color w:val="000000"/>
          <w:sz w:val="24"/>
          <w:szCs w:val="24"/>
          <w:lang w:val="hy-AM"/>
        </w:rPr>
        <w:t>2-րդ մասի</w:t>
      </w:r>
      <w:r w:rsidRPr="00921CA0">
        <w:rPr>
          <w:rFonts w:ascii="GHEA Mariam" w:eastAsia="GHEA Mariam" w:hAnsi="GHEA Mariam" w:cs="GHEA Mariam"/>
          <w:color w:val="000000"/>
          <w:sz w:val="24"/>
          <w:szCs w:val="24"/>
          <w:lang w:val="hy-AM"/>
        </w:rPr>
        <w:t xml:space="preserve"> համաձայն՝ </w:t>
      </w:r>
      <w:r w:rsidRPr="00921CA0">
        <w:rPr>
          <w:rFonts w:ascii="GHEA Mariam" w:eastAsia="GHEA Mariam" w:hAnsi="GHEA Mariam" w:cs="GHEA Mariam"/>
          <w:i/>
          <w:iCs/>
          <w:color w:val="000000"/>
          <w:sz w:val="24"/>
          <w:szCs w:val="24"/>
          <w:lang w:val="hy-AM"/>
        </w:rPr>
        <w:t>«</w:t>
      </w:r>
      <w:r w:rsidR="00A25CC5" w:rsidRPr="00A25CC5">
        <w:rPr>
          <w:rFonts w:ascii="GHEA Mariam" w:eastAsia="GHEA Mariam" w:hAnsi="GHEA Mariam" w:cs="GHEA Mariam"/>
          <w:i/>
          <w:iCs/>
          <w:color w:val="000000"/>
          <w:sz w:val="24"/>
          <w:szCs w:val="24"/>
          <w:lang w:val="hy-AM"/>
        </w:rPr>
        <w:t xml:space="preserve">Քրեական հետապնդում իրականացնող մարմինները քրեական գործով կասկածյալ կամ մեղադրյալ ներգրավված անձանց վերաբերյալ բանկային գաղտնիք </w:t>
      </w:r>
      <w:r w:rsidR="00A25CC5" w:rsidRPr="00F72B14">
        <w:rPr>
          <w:rFonts w:ascii="GHEA Mariam" w:eastAsia="GHEA Mariam" w:hAnsi="GHEA Mariam" w:cs="GHEA Mariam"/>
          <w:i/>
          <w:iCs/>
          <w:color w:val="000000"/>
          <w:sz w:val="24"/>
          <w:szCs w:val="24"/>
          <w:lang w:val="hy-AM"/>
        </w:rPr>
        <w:t xml:space="preserve">կազմող տեղեկությունները, </w:t>
      </w:r>
      <w:r w:rsidR="00F72B14" w:rsidRPr="00F72B14">
        <w:rPr>
          <w:rFonts w:ascii="GHEA Mariam" w:eastAsia="GHEA Mariam" w:hAnsi="GHEA Mariam" w:cs="GHEA Mariam"/>
          <w:i/>
          <w:iCs/>
          <w:color w:val="000000"/>
          <w:sz w:val="24"/>
          <w:szCs w:val="24"/>
          <w:lang w:val="hy-AM"/>
        </w:rPr>
        <w:t>(</w:t>
      </w:r>
      <w:r w:rsidR="00F72B14" w:rsidRPr="00F72B14">
        <w:rPr>
          <w:rFonts w:ascii="Cambria Math" w:eastAsia="GHEA Mariam" w:hAnsi="Cambria Math" w:cs="Cambria Math"/>
          <w:i/>
          <w:iCs/>
          <w:color w:val="000000"/>
          <w:sz w:val="24"/>
          <w:szCs w:val="24"/>
          <w:lang w:val="hy-AM"/>
        </w:rPr>
        <w:t>․․․</w:t>
      </w:r>
      <w:r w:rsidR="00F72B14" w:rsidRPr="00F72B14">
        <w:rPr>
          <w:rFonts w:ascii="GHEA Mariam" w:eastAsia="GHEA Mariam" w:hAnsi="GHEA Mariam" w:cs="GHEA Mariam"/>
          <w:i/>
          <w:iCs/>
          <w:color w:val="000000"/>
          <w:sz w:val="24"/>
          <w:szCs w:val="24"/>
          <w:lang w:val="hy-AM"/>
        </w:rPr>
        <w:t>)</w:t>
      </w:r>
      <w:r w:rsidR="00A25CC5" w:rsidRPr="00F72B14">
        <w:rPr>
          <w:rFonts w:ascii="GHEA Mariam" w:eastAsia="GHEA Mariam" w:hAnsi="GHEA Mariam" w:cs="GHEA Mariam"/>
          <w:i/>
          <w:iCs/>
          <w:color w:val="000000"/>
          <w:sz w:val="24"/>
          <w:szCs w:val="24"/>
          <w:lang w:val="hy-AM"/>
        </w:rPr>
        <w:t xml:space="preserve"> կարող են ստանալ</w:t>
      </w:r>
      <w:r w:rsidR="00A25CC5" w:rsidRPr="00A25CC5">
        <w:rPr>
          <w:rFonts w:ascii="GHEA Mariam" w:eastAsia="GHEA Mariam" w:hAnsi="GHEA Mariam" w:cs="GHEA Mariam"/>
          <w:i/>
          <w:iCs/>
          <w:color w:val="000000"/>
          <w:sz w:val="24"/>
          <w:szCs w:val="24"/>
          <w:lang w:val="hy-AM"/>
        </w:rPr>
        <w:t xml:space="preserve"> խուզարկության կամ առգրավման վերաբերյալ դատարանի որոշման հիման վրա»:</w:t>
      </w:r>
    </w:p>
    <w:p w14:paraId="5FA5A6DC" w14:textId="657E3F68" w:rsidR="00FA71E1" w:rsidRPr="0013335E" w:rsidRDefault="00FA71E1" w:rsidP="00BA5517">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3335E">
        <w:rPr>
          <w:rFonts w:ascii="GHEA Mariam" w:eastAsia="GHEA Mariam" w:hAnsi="GHEA Mariam" w:cs="GHEA Mariam"/>
          <w:color w:val="000000"/>
          <w:sz w:val="24"/>
          <w:szCs w:val="24"/>
          <w:lang w:val="hy-AM"/>
        </w:rPr>
        <w:t>Մինչև 2021 թվականի հունիսի 30-ը գործող խմ</w:t>
      </w:r>
      <w:r w:rsidR="00066386" w:rsidRPr="0013335E">
        <w:rPr>
          <w:rFonts w:ascii="GHEA Mariam" w:eastAsia="GHEA Mariam" w:hAnsi="GHEA Mariam" w:cs="GHEA Mariam"/>
          <w:color w:val="000000"/>
          <w:sz w:val="24"/>
          <w:szCs w:val="24"/>
          <w:lang w:val="hy-AM"/>
        </w:rPr>
        <w:t>բ</w:t>
      </w:r>
      <w:r w:rsidRPr="0013335E">
        <w:rPr>
          <w:rFonts w:ascii="GHEA Mariam" w:eastAsia="GHEA Mariam" w:hAnsi="GHEA Mariam" w:cs="GHEA Mariam"/>
          <w:color w:val="000000"/>
          <w:sz w:val="24"/>
          <w:szCs w:val="24"/>
          <w:lang w:val="hy-AM"/>
        </w:rPr>
        <w:t xml:space="preserve">ագրությամբ «Բանկային գաղտնիքի մասին» ՀՀ օրենքի 10-րդ հոդվածի 1-ին մասի համաձայն՝ </w:t>
      </w:r>
      <w:r w:rsidRPr="0013335E">
        <w:rPr>
          <w:rFonts w:ascii="GHEA Mariam" w:eastAsia="GHEA Mariam" w:hAnsi="GHEA Mariam" w:cs="GHEA Mariam"/>
          <w:i/>
          <w:iCs/>
          <w:color w:val="000000"/>
          <w:sz w:val="24"/>
          <w:szCs w:val="24"/>
          <w:lang w:val="hy-AM"/>
        </w:rPr>
        <w:t xml:space="preserve">«Բանկերը </w:t>
      </w:r>
      <w:r w:rsidR="0013335E" w:rsidRPr="0013335E">
        <w:rPr>
          <w:rFonts w:ascii="GHEA Mariam" w:eastAsia="GHEA Mariam" w:hAnsi="GHEA Mariam" w:cs="GHEA Mariam"/>
          <w:i/>
          <w:iCs/>
          <w:color w:val="000000"/>
          <w:sz w:val="24"/>
          <w:szCs w:val="24"/>
          <w:lang w:val="hy-AM"/>
        </w:rPr>
        <w:t xml:space="preserve">քրեական գործով կասկածյալ կամ մեղադրյալ ներգրավված անձանց վերաբերյալ </w:t>
      </w:r>
      <w:r w:rsidRPr="0013335E">
        <w:rPr>
          <w:rFonts w:ascii="GHEA Mariam" w:eastAsia="GHEA Mariam" w:hAnsi="GHEA Mariam" w:cs="GHEA Mariam"/>
          <w:i/>
          <w:iCs/>
          <w:color w:val="000000"/>
          <w:sz w:val="24"/>
          <w:szCs w:val="24"/>
          <w:lang w:val="hy-AM"/>
        </w:rPr>
        <w:t>բանկային գաղտնիք կազմող տեղեկությունները քրեական հետապնդում իրականացնող մարմիններին տրամադրում են միայն դատարանի որոշման հիման վրա` սույն օրենքին և Հայաստանի Հանրապետության քրեական դատավարության օրենսգրքին համապատասխան»</w:t>
      </w:r>
      <w:r w:rsidR="0013335E" w:rsidRPr="0013335E">
        <w:rPr>
          <w:rFonts w:ascii="GHEA Mariam" w:eastAsia="GHEA Mariam" w:hAnsi="GHEA Mariam" w:cs="GHEA Mariam"/>
          <w:i/>
          <w:iCs/>
          <w:color w:val="000000"/>
          <w:sz w:val="24"/>
          <w:szCs w:val="24"/>
          <w:lang w:val="hy-AM"/>
        </w:rPr>
        <w:t>։</w:t>
      </w:r>
    </w:p>
    <w:p w14:paraId="5DBD6321" w14:textId="2609B9ED" w:rsidR="009A5B6B" w:rsidRDefault="009A5B6B" w:rsidP="00BA5517">
      <w:pPr>
        <w:tabs>
          <w:tab w:val="left" w:pos="567"/>
        </w:tabs>
        <w:spacing w:line="360" w:lineRule="auto"/>
        <w:ind w:leftChars="0" w:left="-2" w:firstLineChars="0" w:firstLine="567"/>
        <w:jc w:val="both"/>
        <w:rPr>
          <w:rFonts w:ascii="GHEA Mariam" w:hAnsi="GHEA Mariam" w:cs="Times New Roman"/>
          <w:color w:val="000000"/>
          <w:sz w:val="24"/>
          <w:szCs w:val="24"/>
          <w:lang w:val="hy-AM"/>
        </w:rPr>
      </w:pPr>
      <w:r w:rsidRPr="00C17B3F">
        <w:rPr>
          <w:rFonts w:ascii="GHEA Mariam" w:hAnsi="GHEA Mariam" w:cs="Times New Roman"/>
          <w:color w:val="000000"/>
          <w:sz w:val="24"/>
          <w:szCs w:val="24"/>
          <w:lang w:val="hy-AM"/>
        </w:rPr>
        <w:t xml:space="preserve">Վերը շարադրված </w:t>
      </w:r>
      <w:r w:rsidR="0021456E" w:rsidRPr="00C17B3F">
        <w:rPr>
          <w:rFonts w:ascii="GHEA Mariam" w:hAnsi="GHEA Mariam" w:cs="Times New Roman"/>
          <w:color w:val="000000"/>
          <w:sz w:val="24"/>
          <w:szCs w:val="24"/>
          <w:lang w:val="hy-AM"/>
        </w:rPr>
        <w:t xml:space="preserve">իրավադրույթների բովանդակության հաշվառմամբ Վճռաբեկ դատարանն իր նախադեպային իրավունքում արձանագրել է, որ </w:t>
      </w:r>
      <w:r w:rsidRPr="00C17B3F">
        <w:rPr>
          <w:rFonts w:ascii="GHEA Mariam" w:hAnsi="GHEA Mariam" w:cs="Times New Roman"/>
          <w:color w:val="000000"/>
          <w:sz w:val="24"/>
          <w:szCs w:val="24"/>
          <w:lang w:val="hy-AM"/>
        </w:rPr>
        <w:t>բանկային գաղտնիք կազմող տեղեկություննե</w:t>
      </w:r>
      <w:r w:rsidR="0094135F" w:rsidRPr="00C17B3F">
        <w:rPr>
          <w:rFonts w:ascii="GHEA Mariam" w:hAnsi="GHEA Mariam" w:cs="Times New Roman"/>
          <w:color w:val="000000"/>
          <w:sz w:val="24"/>
          <w:szCs w:val="24"/>
          <w:lang w:val="hy-AM"/>
        </w:rPr>
        <w:t>ր</w:t>
      </w:r>
      <w:r w:rsidRPr="00C17B3F">
        <w:rPr>
          <w:rFonts w:ascii="GHEA Mariam" w:hAnsi="GHEA Mariam" w:cs="Times New Roman"/>
          <w:color w:val="000000"/>
          <w:sz w:val="24"/>
          <w:szCs w:val="24"/>
          <w:lang w:val="hy-AM"/>
        </w:rPr>
        <w:t>ն օր</w:t>
      </w:r>
      <w:r w:rsidR="00066386" w:rsidRPr="00C17B3F">
        <w:rPr>
          <w:rFonts w:ascii="GHEA Mariam" w:hAnsi="GHEA Mariam" w:cs="Times New Roman"/>
          <w:color w:val="000000"/>
          <w:sz w:val="24"/>
          <w:szCs w:val="24"/>
          <w:lang w:val="hy-AM"/>
        </w:rPr>
        <w:t>ե</w:t>
      </w:r>
      <w:r w:rsidRPr="00C17B3F">
        <w:rPr>
          <w:rFonts w:ascii="GHEA Mariam" w:hAnsi="GHEA Mariam" w:cs="Times New Roman"/>
          <w:color w:val="000000"/>
          <w:sz w:val="24"/>
          <w:szCs w:val="24"/>
          <w:lang w:val="hy-AM"/>
        </w:rPr>
        <w:t>նսդիրն ընդգրկել է սահմանափակ</w:t>
      </w:r>
      <w:r w:rsidR="008944A9" w:rsidRPr="00C17B3F">
        <w:rPr>
          <w:rFonts w:ascii="GHEA Mariam" w:hAnsi="GHEA Mariam" w:cs="Times New Roman"/>
          <w:color w:val="000000"/>
          <w:sz w:val="24"/>
          <w:szCs w:val="24"/>
          <w:lang w:val="hy-AM"/>
        </w:rPr>
        <w:t xml:space="preserve"> մատչելի տեղեկությունների շարքում՝ նախա</w:t>
      </w:r>
      <w:r w:rsidR="0094135F" w:rsidRPr="00C17B3F">
        <w:rPr>
          <w:rFonts w:ascii="GHEA Mariam" w:hAnsi="GHEA Mariam" w:cs="Times New Roman"/>
          <w:color w:val="000000"/>
          <w:sz w:val="24"/>
          <w:szCs w:val="24"/>
          <w:lang w:val="hy-AM"/>
        </w:rPr>
        <w:t>տեսելով դրանց պահպանության որոշակի իրավական ռեժիմ։</w:t>
      </w:r>
      <w:r w:rsidR="00112335" w:rsidRPr="00C17B3F">
        <w:rPr>
          <w:rFonts w:ascii="GHEA Mariam" w:hAnsi="GHEA Mariam" w:cs="Times New Roman"/>
          <w:color w:val="000000"/>
          <w:sz w:val="24"/>
          <w:szCs w:val="24"/>
          <w:lang w:val="hy-AM"/>
        </w:rPr>
        <w:t xml:space="preserve"> Նշված իրավական ռեժիմի կարևորագույն բաղկացուցիչ մասն են կազմում </w:t>
      </w:r>
      <w:r w:rsidR="000D5035">
        <w:rPr>
          <w:rFonts w:ascii="GHEA Mariam" w:hAnsi="GHEA Mariam" w:cs="Times New Roman"/>
          <w:color w:val="000000"/>
          <w:sz w:val="24"/>
          <w:szCs w:val="24"/>
          <w:lang w:val="hy-AM"/>
        </w:rPr>
        <w:t>այդ տեղեկությունների</w:t>
      </w:r>
      <w:r w:rsidR="00112335" w:rsidRPr="00C17B3F">
        <w:rPr>
          <w:rFonts w:ascii="GHEA Mariam" w:hAnsi="GHEA Mariam" w:cs="Times New Roman"/>
          <w:color w:val="000000"/>
          <w:sz w:val="24"/>
          <w:szCs w:val="24"/>
          <w:lang w:val="hy-AM"/>
        </w:rPr>
        <w:t xml:space="preserve"> բացահայտման հնարավորությունը նախատեսող իրավական նորմերը։</w:t>
      </w:r>
    </w:p>
    <w:p w14:paraId="10F0EA5E" w14:textId="36E43231" w:rsidR="00AE743A" w:rsidRPr="00E30D44" w:rsidRDefault="002309B1" w:rsidP="00030079">
      <w:pPr>
        <w:tabs>
          <w:tab w:val="left" w:pos="567"/>
        </w:tabs>
        <w:spacing w:line="360" w:lineRule="auto"/>
        <w:ind w:leftChars="0" w:left="-2" w:firstLineChars="0" w:firstLine="567"/>
        <w:jc w:val="both"/>
        <w:rPr>
          <w:rFonts w:ascii="GHEA Mariam" w:hAnsi="GHEA Mariam" w:cs="Times New Roman"/>
          <w:color w:val="000000"/>
          <w:sz w:val="24"/>
          <w:szCs w:val="24"/>
          <w:lang w:val="hy-AM"/>
        </w:rPr>
      </w:pPr>
      <w:r>
        <w:rPr>
          <w:rFonts w:ascii="GHEA Mariam" w:hAnsi="GHEA Mariam" w:cs="Times New Roman"/>
          <w:color w:val="000000"/>
          <w:sz w:val="24"/>
          <w:szCs w:val="24"/>
          <w:lang w:val="hy-AM"/>
        </w:rPr>
        <w:t>Վերոգրյալ</w:t>
      </w:r>
      <w:r w:rsidR="00CC1B1A">
        <w:rPr>
          <w:rFonts w:ascii="GHEA Mariam" w:hAnsi="GHEA Mariam" w:cs="Times New Roman"/>
          <w:color w:val="000000"/>
          <w:sz w:val="24"/>
          <w:szCs w:val="24"/>
          <w:lang w:val="hy-AM"/>
        </w:rPr>
        <w:t>ի</w:t>
      </w:r>
      <w:r>
        <w:rPr>
          <w:rFonts w:ascii="GHEA Mariam" w:hAnsi="GHEA Mariam" w:cs="Times New Roman"/>
          <w:color w:val="000000"/>
          <w:sz w:val="24"/>
          <w:szCs w:val="24"/>
          <w:lang w:val="hy-AM"/>
        </w:rPr>
        <w:t xml:space="preserve"> հետ մեկտեղ հարկ է ընդգծել, որ բ</w:t>
      </w:r>
      <w:r w:rsidRPr="00FF33AE">
        <w:rPr>
          <w:rFonts w:ascii="GHEA Mariam" w:hAnsi="GHEA Mariam" w:cs="Times New Roman"/>
          <w:color w:val="000000"/>
          <w:sz w:val="24"/>
          <w:szCs w:val="24"/>
          <w:lang w:val="hy-AM"/>
        </w:rPr>
        <w:t xml:space="preserve">անկային փաստաթղթերում ներառված </w:t>
      </w:r>
      <w:r w:rsidR="00CC1B1A">
        <w:rPr>
          <w:rFonts w:ascii="GHEA Mariam" w:hAnsi="GHEA Mariam" w:cs="Times New Roman"/>
          <w:color w:val="000000"/>
          <w:sz w:val="24"/>
          <w:szCs w:val="24"/>
          <w:lang w:val="hy-AM"/>
        </w:rPr>
        <w:t>տեղեկատվությունը</w:t>
      </w:r>
      <w:r w:rsidRPr="00FF33AE">
        <w:rPr>
          <w:rFonts w:ascii="GHEA Mariam" w:hAnsi="GHEA Mariam" w:cs="Times New Roman"/>
          <w:color w:val="000000"/>
          <w:sz w:val="24"/>
          <w:szCs w:val="24"/>
          <w:lang w:val="hy-AM"/>
        </w:rPr>
        <w:t xml:space="preserve"> հանդիսանում </w:t>
      </w:r>
      <w:r w:rsidR="007D0097">
        <w:rPr>
          <w:rFonts w:ascii="GHEA Mariam" w:hAnsi="GHEA Mariam" w:cs="Times New Roman"/>
          <w:color w:val="000000"/>
          <w:sz w:val="24"/>
          <w:szCs w:val="24"/>
          <w:lang w:val="hy-AM"/>
        </w:rPr>
        <w:t>է</w:t>
      </w:r>
      <w:r w:rsidRPr="00FF33AE">
        <w:rPr>
          <w:rFonts w:ascii="GHEA Mariam" w:hAnsi="GHEA Mariam" w:cs="Times New Roman"/>
          <w:color w:val="000000"/>
          <w:sz w:val="24"/>
          <w:szCs w:val="24"/>
          <w:lang w:val="hy-AM"/>
        </w:rPr>
        <w:t xml:space="preserve"> անհատի վերաբերյալ անձնական տվյալ</w:t>
      </w:r>
      <w:r>
        <w:rPr>
          <w:rFonts w:ascii="GHEA Mariam" w:hAnsi="GHEA Mariam" w:cs="Times New Roman"/>
          <w:color w:val="000000"/>
          <w:sz w:val="24"/>
          <w:szCs w:val="24"/>
          <w:lang w:val="hy-AM"/>
        </w:rPr>
        <w:t>, ուստի</w:t>
      </w:r>
      <w:r w:rsidR="001812E8">
        <w:rPr>
          <w:rFonts w:ascii="GHEA Mariam" w:hAnsi="GHEA Mariam" w:cs="Times New Roman"/>
          <w:color w:val="000000"/>
          <w:sz w:val="24"/>
          <w:szCs w:val="24"/>
          <w:lang w:val="hy-AM"/>
        </w:rPr>
        <w:t xml:space="preserve"> դրա բացահայտման </w:t>
      </w:r>
      <w:r w:rsidR="001812E8" w:rsidRPr="001812E8">
        <w:rPr>
          <w:rFonts w:ascii="GHEA Mariam" w:hAnsi="GHEA Mariam" w:cs="Times New Roman"/>
          <w:color w:val="000000"/>
          <w:sz w:val="24"/>
          <w:szCs w:val="24"/>
          <w:lang w:val="hy-AM"/>
        </w:rPr>
        <w:t>դեպքում միջամտություն է տեղի ունենում</w:t>
      </w:r>
      <w:r w:rsidR="001812E8">
        <w:rPr>
          <w:lang w:val="hy-AM"/>
        </w:rPr>
        <w:t xml:space="preserve"> </w:t>
      </w:r>
      <w:r w:rsidR="001812E8">
        <w:rPr>
          <w:rFonts w:ascii="GHEA Mariam" w:hAnsi="GHEA Mariam" w:cs="Times New Roman"/>
          <w:color w:val="000000"/>
          <w:sz w:val="24"/>
          <w:szCs w:val="24"/>
          <w:lang w:val="hy-AM"/>
        </w:rPr>
        <w:t>ա</w:t>
      </w:r>
      <w:r w:rsidR="001812E8" w:rsidRPr="001812E8">
        <w:rPr>
          <w:rFonts w:ascii="GHEA Mariam" w:hAnsi="GHEA Mariam" w:cs="Times New Roman"/>
          <w:color w:val="000000"/>
          <w:sz w:val="24"/>
          <w:szCs w:val="24"/>
          <w:lang w:val="hy-AM"/>
        </w:rPr>
        <w:t>նձնական կյանքը հարգելու իրավունք</w:t>
      </w:r>
      <w:r w:rsidR="001812E8">
        <w:rPr>
          <w:rFonts w:ascii="GHEA Mariam" w:hAnsi="GHEA Mariam" w:cs="Times New Roman"/>
          <w:color w:val="000000"/>
          <w:sz w:val="24"/>
          <w:szCs w:val="24"/>
          <w:lang w:val="hy-AM"/>
        </w:rPr>
        <w:t xml:space="preserve">ին։ </w:t>
      </w:r>
      <w:r w:rsidR="001812E8" w:rsidRPr="001812E8">
        <w:rPr>
          <w:rFonts w:ascii="GHEA Mariam" w:hAnsi="GHEA Mariam" w:cs="Times New Roman"/>
          <w:color w:val="000000"/>
          <w:sz w:val="24"/>
          <w:szCs w:val="24"/>
          <w:lang w:val="hy-AM"/>
        </w:rPr>
        <w:t>Այդ պարագայում,</w:t>
      </w:r>
      <w:r w:rsidR="00030079">
        <w:rPr>
          <w:rFonts w:ascii="GHEA Mariam" w:hAnsi="GHEA Mariam" w:cs="Times New Roman"/>
          <w:color w:val="000000"/>
          <w:sz w:val="24"/>
          <w:szCs w:val="24"/>
          <w:lang w:val="hy-AM"/>
        </w:rPr>
        <w:t xml:space="preserve"> ե</w:t>
      </w:r>
      <w:r w:rsidR="00444AD9">
        <w:rPr>
          <w:rFonts w:ascii="GHEA Mariam" w:hAnsi="GHEA Mariam" w:cs="Times New Roman"/>
          <w:color w:val="000000"/>
          <w:sz w:val="24"/>
          <w:szCs w:val="24"/>
          <w:lang w:val="hy-AM"/>
        </w:rPr>
        <w:t xml:space="preserve">րբ </w:t>
      </w:r>
      <w:r w:rsidR="00444AD9">
        <w:rPr>
          <w:rFonts w:ascii="GHEA Mariam" w:hAnsi="GHEA Mariam" w:cs="Times New Roman"/>
          <w:color w:val="000000"/>
          <w:sz w:val="24"/>
          <w:szCs w:val="24"/>
          <w:lang w:val="hy-AM"/>
        </w:rPr>
        <w:lastRenderedPageBreak/>
        <w:t xml:space="preserve">հավասարակշռության է բերվում </w:t>
      </w:r>
      <w:r w:rsidR="00FE225D">
        <w:rPr>
          <w:rFonts w:ascii="GHEA Mariam" w:hAnsi="GHEA Mariam" w:cs="Times New Roman"/>
          <w:color w:val="000000"/>
          <w:sz w:val="24"/>
          <w:szCs w:val="24"/>
          <w:lang w:val="hy-AM"/>
        </w:rPr>
        <w:t xml:space="preserve">բանկային գաղտնիք պարունակող տեղեկատվության օգտագործմամբ հանցագործությունը բացահայտելու </w:t>
      </w:r>
      <w:r w:rsidR="00CC1B1A">
        <w:rPr>
          <w:rFonts w:ascii="GHEA Mariam" w:hAnsi="GHEA Mariam" w:cs="Times New Roman"/>
          <w:color w:val="000000"/>
          <w:sz w:val="24"/>
          <w:szCs w:val="24"/>
          <w:lang w:val="hy-AM"/>
        </w:rPr>
        <w:t>հանրային</w:t>
      </w:r>
      <w:r w:rsidR="00FE225D">
        <w:rPr>
          <w:rFonts w:ascii="GHEA Mariam" w:hAnsi="GHEA Mariam" w:cs="Times New Roman"/>
          <w:color w:val="000000"/>
          <w:sz w:val="24"/>
          <w:szCs w:val="24"/>
          <w:lang w:val="hy-AM"/>
        </w:rPr>
        <w:t xml:space="preserve"> շահը, </w:t>
      </w:r>
      <w:r w:rsidR="00030079">
        <w:rPr>
          <w:rFonts w:ascii="GHEA Mariam" w:hAnsi="GHEA Mariam" w:cs="Times New Roman"/>
          <w:color w:val="000000"/>
          <w:sz w:val="24"/>
          <w:szCs w:val="24"/>
          <w:lang w:val="hy-AM"/>
        </w:rPr>
        <w:t>ու</w:t>
      </w:r>
      <w:r w:rsidR="00FE225D">
        <w:rPr>
          <w:rFonts w:ascii="GHEA Mariam" w:hAnsi="GHEA Mariam" w:cs="Times New Roman"/>
          <w:color w:val="000000"/>
          <w:sz w:val="24"/>
          <w:szCs w:val="24"/>
          <w:lang w:val="hy-AM"/>
        </w:rPr>
        <w:t xml:space="preserve"> </w:t>
      </w:r>
      <w:r w:rsidR="00030079">
        <w:rPr>
          <w:rFonts w:ascii="GHEA Mariam" w:hAnsi="GHEA Mariam" w:cs="Times New Roman"/>
          <w:color w:val="000000"/>
          <w:sz w:val="24"/>
          <w:szCs w:val="24"/>
          <w:lang w:val="hy-AM"/>
        </w:rPr>
        <w:t>բանկային գաղտնիք</w:t>
      </w:r>
      <w:r w:rsidR="00CC1B1A">
        <w:rPr>
          <w:rFonts w:ascii="GHEA Mariam" w:hAnsi="GHEA Mariam" w:cs="Times New Roman"/>
          <w:color w:val="000000"/>
          <w:sz w:val="24"/>
          <w:szCs w:val="24"/>
          <w:lang w:val="hy-AM"/>
        </w:rPr>
        <w:t>ի</w:t>
      </w:r>
      <w:r w:rsidR="00030079">
        <w:rPr>
          <w:rFonts w:ascii="GHEA Mariam" w:hAnsi="GHEA Mariam" w:cs="Times New Roman"/>
          <w:color w:val="000000"/>
          <w:sz w:val="24"/>
          <w:szCs w:val="24"/>
          <w:lang w:val="hy-AM"/>
        </w:rPr>
        <w:t xml:space="preserve"> </w:t>
      </w:r>
      <w:r w:rsidR="00670A84">
        <w:rPr>
          <w:rFonts w:ascii="GHEA Mariam" w:hAnsi="GHEA Mariam" w:cs="Times New Roman"/>
          <w:color w:val="000000"/>
          <w:sz w:val="24"/>
          <w:szCs w:val="24"/>
          <w:lang w:val="hy-AM"/>
        </w:rPr>
        <w:t xml:space="preserve">պահպանման մասնավոր շահը, </w:t>
      </w:r>
      <w:r w:rsidR="00E30D44" w:rsidRPr="00E30D44">
        <w:rPr>
          <w:rFonts w:ascii="GHEA Mariam" w:hAnsi="GHEA Mariam" w:cs="Times New Roman"/>
          <w:color w:val="000000"/>
          <w:sz w:val="24"/>
          <w:szCs w:val="24"/>
          <w:lang w:val="hy-AM"/>
        </w:rPr>
        <w:t xml:space="preserve">հարկավոր է հաշվի առնել նաև մարդու իրավունքների և ազատությունների պաշտպանության վերաբերյալ պետության կողմից ՀՀ Սահմանադրությամբ </w:t>
      </w:r>
      <w:r w:rsidR="00030079">
        <w:rPr>
          <w:rFonts w:ascii="GHEA Mariam" w:hAnsi="GHEA Mariam" w:cs="Times New Roman"/>
          <w:color w:val="000000"/>
          <w:sz w:val="24"/>
          <w:szCs w:val="24"/>
          <w:lang w:val="hy-AM"/>
        </w:rPr>
        <w:t>ու</w:t>
      </w:r>
      <w:r w:rsidR="00E30D44" w:rsidRPr="00E30D44">
        <w:rPr>
          <w:rFonts w:ascii="GHEA Mariam" w:hAnsi="GHEA Mariam" w:cs="Times New Roman"/>
          <w:color w:val="000000"/>
          <w:sz w:val="24"/>
          <w:szCs w:val="24"/>
          <w:lang w:val="hy-AM"/>
        </w:rPr>
        <w:t xml:space="preserve"> «Մարդու իրավունքների և հիմնարար ազատությունների պաշտպանության մասին» Եվրոպական կոնվենցիայով (այսուհետ` նաև Եվրոպական կոնվենցիա) ստանձնած պոզիտիվ և նեգատիվ պարտավորությունները</w:t>
      </w:r>
      <w:r w:rsidR="00B8276F">
        <w:rPr>
          <w:rStyle w:val="FootnoteReference"/>
          <w:rFonts w:ascii="GHEA Mariam" w:hAnsi="GHEA Mariam" w:cs="Times New Roman"/>
          <w:color w:val="000000"/>
          <w:sz w:val="24"/>
          <w:szCs w:val="24"/>
          <w:lang w:val="hy-AM"/>
        </w:rPr>
        <w:footnoteReference w:id="5"/>
      </w:r>
      <w:r w:rsidR="00B8276F">
        <w:rPr>
          <w:rFonts w:ascii="GHEA Mariam" w:hAnsi="GHEA Mariam" w:cs="Times New Roman"/>
          <w:color w:val="000000"/>
          <w:sz w:val="24"/>
          <w:szCs w:val="24"/>
          <w:lang w:val="hy-AM"/>
        </w:rPr>
        <w:t>։</w:t>
      </w:r>
    </w:p>
    <w:p w14:paraId="67896373" w14:textId="5E2E88F8" w:rsidR="00312FD5" w:rsidRDefault="00B8276F" w:rsidP="00BA5517">
      <w:pPr>
        <w:tabs>
          <w:tab w:val="left" w:pos="567"/>
        </w:tabs>
        <w:spacing w:line="360" w:lineRule="auto"/>
        <w:ind w:leftChars="0" w:left="-2" w:firstLineChars="0" w:firstLine="567"/>
        <w:jc w:val="both"/>
        <w:rPr>
          <w:rFonts w:ascii="GHEA Mariam" w:hAnsi="GHEA Mariam" w:cs="Times New Roman"/>
          <w:color w:val="000000"/>
          <w:sz w:val="24"/>
          <w:szCs w:val="24"/>
          <w:lang w:val="hy-AM"/>
        </w:rPr>
      </w:pPr>
      <w:r w:rsidRPr="00AB5B36">
        <w:rPr>
          <w:rFonts w:ascii="GHEA Mariam" w:hAnsi="GHEA Mariam" w:cs="Times New Roman"/>
          <w:color w:val="000000"/>
          <w:sz w:val="24"/>
          <w:szCs w:val="24"/>
          <w:lang w:val="hy-AM"/>
        </w:rPr>
        <w:t>Այդ համատեքստում, հարկ է վկայակոչել Մարդու իրավունքների Եվրոպական դատարանի դիրքորոշումներն այն մասին, որ</w:t>
      </w:r>
      <w:r>
        <w:rPr>
          <w:rFonts w:ascii="GHEA Mariam" w:hAnsi="GHEA Mariam" w:cs="Times New Roman"/>
          <w:color w:val="000000"/>
          <w:sz w:val="24"/>
          <w:szCs w:val="24"/>
          <w:lang w:val="hy-AM"/>
        </w:rPr>
        <w:t xml:space="preserve"> </w:t>
      </w:r>
      <w:r w:rsidR="0061393F">
        <w:rPr>
          <w:rFonts w:ascii="GHEA Mariam" w:hAnsi="GHEA Mariam" w:cs="Times New Roman"/>
          <w:color w:val="000000"/>
          <w:sz w:val="24"/>
          <w:szCs w:val="24"/>
          <w:lang w:val="hy-AM"/>
        </w:rPr>
        <w:t>յու</w:t>
      </w:r>
      <w:r w:rsidR="006C59BB">
        <w:rPr>
          <w:rFonts w:ascii="GHEA Mariam" w:hAnsi="GHEA Mariam" w:cs="Times New Roman"/>
          <w:color w:val="000000"/>
          <w:sz w:val="24"/>
          <w:szCs w:val="24"/>
          <w:lang w:val="hy-AM"/>
        </w:rPr>
        <w:t>ր</w:t>
      </w:r>
      <w:r w:rsidR="0061393F">
        <w:rPr>
          <w:rFonts w:ascii="GHEA Mariam" w:hAnsi="GHEA Mariam" w:cs="Times New Roman"/>
          <w:color w:val="000000"/>
          <w:sz w:val="24"/>
          <w:szCs w:val="24"/>
          <w:lang w:val="hy-AM"/>
        </w:rPr>
        <w:t>աքանչյուր դեպքում</w:t>
      </w:r>
      <w:r w:rsidR="0061393F" w:rsidRPr="0061393F">
        <w:rPr>
          <w:rFonts w:ascii="GHEA Mariam" w:hAnsi="GHEA Mariam" w:cs="Times New Roman"/>
          <w:color w:val="000000"/>
          <w:sz w:val="24"/>
          <w:szCs w:val="24"/>
          <w:lang w:val="hy-AM"/>
        </w:rPr>
        <w:t xml:space="preserve">, երբ ներպետական իրավասու մարմիններին տրվում է թույլատրելի հայեցողության այնպիսի շրջանակ, որի շնորհիվ հնարավոր է միջամտել </w:t>
      </w:r>
      <w:r w:rsidR="005B0DC1" w:rsidRPr="005B0DC1">
        <w:rPr>
          <w:rFonts w:ascii="GHEA Mariam" w:hAnsi="GHEA Mariam" w:cs="Times New Roman"/>
          <w:color w:val="000000"/>
          <w:sz w:val="24"/>
          <w:szCs w:val="24"/>
          <w:lang w:val="hy-AM"/>
        </w:rPr>
        <w:t xml:space="preserve">Եվրոպական կոնվենցիայով </w:t>
      </w:r>
      <w:r w:rsidR="0061393F" w:rsidRPr="0061393F">
        <w:rPr>
          <w:rFonts w:ascii="GHEA Mariam" w:hAnsi="GHEA Mariam" w:cs="Times New Roman"/>
          <w:color w:val="000000"/>
          <w:sz w:val="24"/>
          <w:szCs w:val="24"/>
          <w:lang w:val="hy-AM"/>
        </w:rPr>
        <w:t>պաշտպանված որևէ իրավունքի իրացմանը, անհատին հասանելի ընթացակարգային երաշխիքները հատկապես կարևոր են որոշելու համար, թե արդյո</w:t>
      </w:r>
      <w:r w:rsidR="000D5035">
        <w:rPr>
          <w:rFonts w:ascii="GHEA Mariam" w:hAnsi="GHEA Mariam" w:cs="Times New Roman"/>
          <w:color w:val="000000"/>
          <w:sz w:val="24"/>
          <w:szCs w:val="24"/>
          <w:lang w:val="hy-AM"/>
        </w:rPr>
        <w:t>՞</w:t>
      </w:r>
      <w:r w:rsidR="0061393F" w:rsidRPr="0061393F">
        <w:rPr>
          <w:rFonts w:ascii="GHEA Mariam" w:hAnsi="GHEA Mariam" w:cs="Times New Roman"/>
          <w:color w:val="000000"/>
          <w:sz w:val="24"/>
          <w:szCs w:val="24"/>
          <w:lang w:val="hy-AM"/>
        </w:rPr>
        <w:t xml:space="preserve">ք պատասխանող պետությունն իր նորմատիվային դաշտն ամրագրելիս գործել է իրեն վերապահված թույլատրելի հայեցողության սահմաններում: Չնայած </w:t>
      </w:r>
      <w:r w:rsidR="00FF2E55" w:rsidRPr="00524836">
        <w:rPr>
          <w:rFonts w:ascii="GHEA Mariam" w:hAnsi="GHEA Mariam" w:cs="Times New Roman"/>
          <w:color w:val="000000"/>
          <w:sz w:val="24"/>
          <w:szCs w:val="24"/>
          <w:lang w:val="hy-AM"/>
        </w:rPr>
        <w:t>Եվրոպական կոնվենցիա</w:t>
      </w:r>
      <w:r w:rsidR="00FF2E55">
        <w:rPr>
          <w:rFonts w:ascii="GHEA Mariam" w:hAnsi="GHEA Mariam" w:cs="Times New Roman"/>
          <w:color w:val="000000"/>
          <w:sz w:val="24"/>
          <w:szCs w:val="24"/>
          <w:lang w:val="hy-AM"/>
        </w:rPr>
        <w:t>յի</w:t>
      </w:r>
      <w:r w:rsidR="009C3A92">
        <w:rPr>
          <w:rFonts w:ascii="GHEA Mariam" w:hAnsi="GHEA Mariam" w:cs="Times New Roman"/>
          <w:color w:val="000000"/>
          <w:sz w:val="24"/>
          <w:szCs w:val="24"/>
          <w:lang w:val="hy-AM"/>
        </w:rPr>
        <w:t xml:space="preserve"> </w:t>
      </w:r>
      <w:r w:rsidR="0061393F" w:rsidRPr="0061393F">
        <w:rPr>
          <w:rFonts w:ascii="GHEA Mariam" w:hAnsi="GHEA Mariam" w:cs="Times New Roman"/>
          <w:color w:val="000000"/>
          <w:sz w:val="24"/>
          <w:szCs w:val="24"/>
          <w:lang w:val="hy-AM"/>
        </w:rPr>
        <w:t xml:space="preserve">8-րդ հոդվածը չի պարունակում ընթացակարգային որևէ բացահայտ պահանջ, հարկավոր է, որ միջամտություն ենթադրող միջոցների հանգեցնող որոշումների կայացման գործընթացը լինի արդար և իրականացվի այնպես, որ պահպանվեն </w:t>
      </w:r>
      <w:r w:rsidR="00FF2E55" w:rsidRPr="00524836">
        <w:rPr>
          <w:rFonts w:ascii="GHEA Mariam" w:hAnsi="GHEA Mariam" w:cs="Times New Roman"/>
          <w:color w:val="000000"/>
          <w:sz w:val="24"/>
          <w:szCs w:val="24"/>
          <w:lang w:val="hy-AM"/>
        </w:rPr>
        <w:t>Եվրոպական կոնվենցիա</w:t>
      </w:r>
      <w:r w:rsidR="00FF2E55">
        <w:rPr>
          <w:rFonts w:ascii="GHEA Mariam" w:hAnsi="GHEA Mariam" w:cs="Times New Roman"/>
          <w:color w:val="000000"/>
          <w:sz w:val="24"/>
          <w:szCs w:val="24"/>
          <w:lang w:val="hy-AM"/>
        </w:rPr>
        <w:t>յի</w:t>
      </w:r>
      <w:r w:rsidR="00FF2E55" w:rsidRPr="0061393F">
        <w:rPr>
          <w:rFonts w:ascii="GHEA Mariam" w:hAnsi="GHEA Mariam" w:cs="Times New Roman"/>
          <w:color w:val="000000"/>
          <w:sz w:val="24"/>
          <w:szCs w:val="24"/>
          <w:lang w:val="hy-AM"/>
        </w:rPr>
        <w:t xml:space="preserve"> </w:t>
      </w:r>
      <w:r w:rsidR="0061393F" w:rsidRPr="0061393F">
        <w:rPr>
          <w:rFonts w:ascii="GHEA Mariam" w:hAnsi="GHEA Mariam" w:cs="Times New Roman"/>
          <w:color w:val="000000"/>
          <w:sz w:val="24"/>
          <w:szCs w:val="24"/>
          <w:lang w:val="hy-AM"/>
        </w:rPr>
        <w:t>8-րդ հոդվածով պաշտպանված անհատի շահերը</w:t>
      </w:r>
      <w:r w:rsidR="00853D09">
        <w:rPr>
          <w:rStyle w:val="FootnoteReference"/>
          <w:rFonts w:ascii="GHEA Mariam" w:hAnsi="GHEA Mariam" w:cs="Times New Roman"/>
          <w:color w:val="000000"/>
          <w:sz w:val="24"/>
          <w:szCs w:val="24"/>
          <w:lang w:val="hy-AM"/>
        </w:rPr>
        <w:footnoteReference w:id="6"/>
      </w:r>
      <w:r w:rsidR="007373A6">
        <w:rPr>
          <w:rFonts w:ascii="GHEA Mariam" w:hAnsi="GHEA Mariam" w:cs="Times New Roman"/>
          <w:color w:val="000000"/>
          <w:sz w:val="24"/>
          <w:szCs w:val="24"/>
          <w:lang w:val="hy-AM"/>
        </w:rPr>
        <w:t>։</w:t>
      </w:r>
    </w:p>
    <w:p w14:paraId="17E87050" w14:textId="00E24208" w:rsidR="002D0DD5" w:rsidRPr="00A944D7" w:rsidRDefault="0076081E" w:rsidP="0088367D">
      <w:pPr>
        <w:tabs>
          <w:tab w:val="left" w:pos="567"/>
        </w:tabs>
        <w:spacing w:line="360" w:lineRule="auto"/>
        <w:ind w:leftChars="0" w:left="-2" w:firstLineChars="0" w:firstLine="567"/>
        <w:jc w:val="both"/>
        <w:rPr>
          <w:rFonts w:ascii="GHEA Mariam" w:hAnsi="GHEA Mariam" w:cs="Times New Roman"/>
          <w:color w:val="000000"/>
          <w:sz w:val="24"/>
          <w:szCs w:val="24"/>
          <w:lang w:val="hy-AM"/>
        </w:rPr>
      </w:pPr>
      <w:r w:rsidRPr="00111A25">
        <w:rPr>
          <w:rFonts w:ascii="GHEA Mariam" w:hAnsi="GHEA Mariam" w:cs="Times New Roman"/>
          <w:sz w:val="24"/>
          <w:szCs w:val="24"/>
          <w:lang w:val="hy-AM"/>
        </w:rPr>
        <w:t>Վ</w:t>
      </w:r>
      <w:r w:rsidR="002C7A70" w:rsidRPr="00111A25">
        <w:rPr>
          <w:rFonts w:ascii="GHEA Mariam" w:hAnsi="GHEA Mariam" w:cs="Times New Roman"/>
          <w:sz w:val="24"/>
          <w:szCs w:val="24"/>
          <w:lang w:val="hy-AM"/>
        </w:rPr>
        <w:t>երոնշյալ նկատառումներ</w:t>
      </w:r>
      <w:r w:rsidRPr="00111A25">
        <w:rPr>
          <w:rFonts w:ascii="GHEA Mariam" w:hAnsi="GHEA Mariam" w:cs="Times New Roman"/>
          <w:sz w:val="24"/>
          <w:szCs w:val="24"/>
          <w:lang w:val="hy-AM"/>
        </w:rPr>
        <w:t>ով պայմանավորված</w:t>
      </w:r>
      <w:r w:rsidR="002C7A70" w:rsidRPr="00111A25">
        <w:rPr>
          <w:rFonts w:ascii="GHEA Mariam" w:hAnsi="GHEA Mariam" w:cs="Times New Roman"/>
          <w:sz w:val="24"/>
          <w:szCs w:val="24"/>
          <w:lang w:val="hy-AM"/>
        </w:rPr>
        <w:t>՝</w:t>
      </w:r>
      <w:r w:rsidRPr="00111A25">
        <w:rPr>
          <w:rFonts w:ascii="GHEA Mariam" w:hAnsi="GHEA Mariam" w:cs="Times New Roman"/>
          <w:sz w:val="24"/>
          <w:szCs w:val="24"/>
          <w:lang w:val="hy-AM"/>
        </w:rPr>
        <w:t xml:space="preserve"> </w:t>
      </w:r>
      <w:r w:rsidR="008F0E8B" w:rsidRPr="001845CB">
        <w:rPr>
          <w:rFonts w:ascii="GHEA Mariam" w:hAnsi="GHEA Mariam" w:cs="Times New Roman"/>
          <w:color w:val="000000"/>
          <w:sz w:val="24"/>
          <w:szCs w:val="24"/>
          <w:lang w:val="hy-AM"/>
        </w:rPr>
        <w:t xml:space="preserve">Վճռաբեկ դատարանը </w:t>
      </w:r>
      <w:r w:rsidR="008F0E8B" w:rsidRPr="001845CB">
        <w:rPr>
          <w:rFonts w:ascii="GHEA Mariam" w:hAnsi="GHEA Mariam" w:cs="Times New Roman"/>
          <w:i/>
          <w:iCs/>
          <w:color w:val="000000"/>
          <w:sz w:val="24"/>
          <w:szCs w:val="24"/>
          <w:lang w:val="hy-AM"/>
        </w:rPr>
        <w:t xml:space="preserve">Կարեն Հարությունյան և այլոց </w:t>
      </w:r>
      <w:r w:rsidR="008F0E8B" w:rsidRPr="001845CB">
        <w:rPr>
          <w:rFonts w:ascii="GHEA Mariam" w:hAnsi="GHEA Mariam" w:cs="Times New Roman"/>
          <w:color w:val="000000"/>
          <w:sz w:val="24"/>
          <w:szCs w:val="24"/>
          <w:lang w:val="hy-AM"/>
        </w:rPr>
        <w:t>գործով նշել է, որ</w:t>
      </w:r>
      <w:r w:rsidR="00C045A5">
        <w:rPr>
          <w:rFonts w:ascii="GHEA Mariam" w:hAnsi="GHEA Mariam" w:cs="Times New Roman"/>
          <w:color w:val="000000"/>
          <w:sz w:val="24"/>
          <w:szCs w:val="24"/>
          <w:lang w:val="hy-AM"/>
        </w:rPr>
        <w:t xml:space="preserve"> օրենսդիրը, </w:t>
      </w:r>
      <w:r w:rsidR="00C045A5" w:rsidRPr="00C045A5">
        <w:rPr>
          <w:rFonts w:ascii="GHEA Mariam" w:hAnsi="GHEA Mariam" w:cs="Times New Roman"/>
          <w:color w:val="000000"/>
          <w:sz w:val="24"/>
          <w:szCs w:val="24"/>
          <w:lang w:val="hy-AM"/>
        </w:rPr>
        <w:t>երաշխավորելով</w:t>
      </w:r>
      <w:r w:rsidR="00793E72" w:rsidRPr="00793E72">
        <w:rPr>
          <w:lang w:val="hy-AM"/>
        </w:rPr>
        <w:t xml:space="preserve"> </w:t>
      </w:r>
      <w:r w:rsidR="00793E72">
        <w:rPr>
          <w:rFonts w:ascii="GHEA Mariam" w:hAnsi="GHEA Mariam" w:cs="Times New Roman"/>
          <w:color w:val="000000"/>
          <w:sz w:val="24"/>
          <w:szCs w:val="24"/>
          <w:lang w:val="hy-AM"/>
        </w:rPr>
        <w:t>բ</w:t>
      </w:r>
      <w:r w:rsidR="00793E72" w:rsidRPr="00793E72">
        <w:rPr>
          <w:rFonts w:ascii="GHEA Mariam" w:hAnsi="GHEA Mariam" w:cs="Times New Roman"/>
          <w:color w:val="000000"/>
          <w:sz w:val="24"/>
          <w:szCs w:val="24"/>
          <w:lang w:val="hy-AM"/>
        </w:rPr>
        <w:t>անկային</w:t>
      </w:r>
      <w:r w:rsidR="00793E72">
        <w:rPr>
          <w:rFonts w:ascii="GHEA Mariam" w:hAnsi="GHEA Mariam" w:cs="Times New Roman"/>
          <w:color w:val="000000"/>
          <w:sz w:val="24"/>
          <w:szCs w:val="24"/>
          <w:lang w:val="hy-AM"/>
        </w:rPr>
        <w:t xml:space="preserve"> </w:t>
      </w:r>
      <w:r w:rsidR="00793E72" w:rsidRPr="00793E72">
        <w:rPr>
          <w:rFonts w:ascii="GHEA Mariam" w:hAnsi="GHEA Mariam" w:cs="Times New Roman"/>
          <w:color w:val="000000"/>
          <w:sz w:val="24"/>
          <w:szCs w:val="24"/>
          <w:lang w:val="hy-AM"/>
        </w:rPr>
        <w:t>գաղտնիքի պահպանումը</w:t>
      </w:r>
      <w:r w:rsidR="00DA6039">
        <w:rPr>
          <w:rFonts w:ascii="GHEA Mariam" w:hAnsi="GHEA Mariam" w:cs="Times New Roman"/>
          <w:color w:val="000000"/>
          <w:sz w:val="24"/>
          <w:szCs w:val="24"/>
          <w:lang w:val="hy-AM"/>
        </w:rPr>
        <w:t xml:space="preserve">, </w:t>
      </w:r>
      <w:r w:rsidR="006F7406">
        <w:rPr>
          <w:rFonts w:ascii="GHEA Mariam" w:hAnsi="GHEA Mariam" w:cs="Times New Roman"/>
          <w:color w:val="000000"/>
          <w:sz w:val="24"/>
          <w:szCs w:val="24"/>
          <w:lang w:val="hy-AM"/>
        </w:rPr>
        <w:t xml:space="preserve">սահմանափակել է </w:t>
      </w:r>
      <w:r w:rsidR="00BA3F48" w:rsidRPr="00BA3F48">
        <w:rPr>
          <w:rFonts w:ascii="GHEA Mariam" w:hAnsi="GHEA Mariam" w:cs="Times New Roman"/>
          <w:color w:val="000000"/>
          <w:sz w:val="24"/>
          <w:szCs w:val="24"/>
          <w:lang w:val="hy-AM"/>
        </w:rPr>
        <w:t>այս խումբ տեղեկությունների</w:t>
      </w:r>
      <w:r w:rsidR="00BA3F48">
        <w:rPr>
          <w:rFonts w:ascii="GHEA Mariam" w:hAnsi="GHEA Mariam" w:cs="Times New Roman"/>
          <w:color w:val="000000"/>
          <w:sz w:val="24"/>
          <w:szCs w:val="24"/>
          <w:lang w:val="hy-AM"/>
        </w:rPr>
        <w:t xml:space="preserve"> գաղտնիությ</w:t>
      </w:r>
      <w:r w:rsidR="00614B00">
        <w:rPr>
          <w:rFonts w:ascii="GHEA Mariam" w:hAnsi="GHEA Mariam" w:cs="Times New Roman"/>
          <w:color w:val="000000"/>
          <w:sz w:val="24"/>
          <w:szCs w:val="24"/>
          <w:lang w:val="hy-AM"/>
        </w:rPr>
        <w:t>ու</w:t>
      </w:r>
      <w:r w:rsidR="00BA3F48">
        <w:rPr>
          <w:rFonts w:ascii="GHEA Mariam" w:hAnsi="GHEA Mariam" w:cs="Times New Roman"/>
          <w:color w:val="000000"/>
          <w:sz w:val="24"/>
          <w:szCs w:val="24"/>
          <w:lang w:val="hy-AM"/>
        </w:rPr>
        <w:t>նը</w:t>
      </w:r>
      <w:r w:rsidR="00614B00">
        <w:rPr>
          <w:rFonts w:ascii="GHEA Mariam" w:hAnsi="GHEA Mariam" w:cs="Times New Roman"/>
          <w:color w:val="000000"/>
          <w:sz w:val="24"/>
          <w:szCs w:val="24"/>
          <w:lang w:val="hy-AM"/>
        </w:rPr>
        <w:t xml:space="preserve"> քննչական գործողությունների կարգադրմամբ սահմանափակելու </w:t>
      </w:r>
      <w:r w:rsidR="00894152">
        <w:rPr>
          <w:rFonts w:ascii="GHEA Mariam" w:hAnsi="GHEA Mariam" w:cs="Times New Roman"/>
          <w:color w:val="000000"/>
          <w:sz w:val="24"/>
          <w:szCs w:val="24"/>
          <w:lang w:val="hy-AM"/>
        </w:rPr>
        <w:t>դատարանին</w:t>
      </w:r>
      <w:r w:rsidR="00894152" w:rsidRPr="00894152">
        <w:rPr>
          <w:lang w:val="hy-AM"/>
        </w:rPr>
        <w:t xml:space="preserve"> </w:t>
      </w:r>
      <w:r w:rsidR="00894152" w:rsidRPr="00894152">
        <w:rPr>
          <w:rFonts w:ascii="GHEA Mariam" w:hAnsi="GHEA Mariam" w:cs="Times New Roman"/>
          <w:color w:val="000000"/>
          <w:sz w:val="24"/>
          <w:szCs w:val="24"/>
          <w:lang w:val="hy-AM"/>
        </w:rPr>
        <w:t xml:space="preserve">վերապահված հայեցողության </w:t>
      </w:r>
      <w:r w:rsidR="003845E1" w:rsidRPr="003845E1">
        <w:rPr>
          <w:rFonts w:ascii="GHEA Mariam" w:hAnsi="GHEA Mariam" w:cs="Times New Roman"/>
          <w:color w:val="000000"/>
          <w:sz w:val="24"/>
          <w:szCs w:val="24"/>
          <w:lang w:val="hy-AM"/>
        </w:rPr>
        <w:t xml:space="preserve">լուսանցքի </w:t>
      </w:r>
      <w:r w:rsidR="00894152" w:rsidRPr="00894152">
        <w:rPr>
          <w:rFonts w:ascii="GHEA Mariam" w:hAnsi="GHEA Mariam" w:cs="Times New Roman"/>
          <w:color w:val="000000"/>
          <w:sz w:val="24"/>
          <w:szCs w:val="24"/>
          <w:lang w:val="hy-AM"/>
        </w:rPr>
        <w:t>շրջանակը</w:t>
      </w:r>
      <w:r w:rsidR="00894152">
        <w:rPr>
          <w:rFonts w:ascii="GHEA Mariam" w:hAnsi="GHEA Mariam" w:cs="Times New Roman"/>
          <w:color w:val="000000"/>
          <w:sz w:val="24"/>
          <w:szCs w:val="24"/>
          <w:lang w:val="hy-AM"/>
        </w:rPr>
        <w:t>, այն առումով, որ</w:t>
      </w:r>
      <w:r w:rsidR="00ED42A0">
        <w:rPr>
          <w:rFonts w:ascii="GHEA Mariam" w:hAnsi="GHEA Mariam" w:cs="Times New Roman"/>
          <w:color w:val="000000"/>
          <w:sz w:val="24"/>
          <w:szCs w:val="24"/>
          <w:lang w:val="hy-AM"/>
        </w:rPr>
        <w:t xml:space="preserve"> </w:t>
      </w:r>
      <w:r w:rsidR="00007703" w:rsidRPr="00E601AC">
        <w:rPr>
          <w:rFonts w:ascii="GHEA Mariam" w:hAnsi="GHEA Mariam" w:cs="Times New Roman"/>
          <w:color w:val="000000"/>
          <w:sz w:val="24"/>
          <w:szCs w:val="24"/>
          <w:lang w:val="hy-AM"/>
        </w:rPr>
        <w:t xml:space="preserve">դատարանները պետք է քննարկման առարկա դարձնեն քրեական օրենքով </w:t>
      </w:r>
      <w:r w:rsidR="00007703" w:rsidRPr="00E601AC">
        <w:rPr>
          <w:rFonts w:ascii="GHEA Mariam" w:hAnsi="GHEA Mariam" w:cs="Times New Roman"/>
          <w:color w:val="000000"/>
          <w:sz w:val="24"/>
          <w:szCs w:val="24"/>
          <w:lang w:val="hy-AM"/>
        </w:rPr>
        <w:lastRenderedPageBreak/>
        <w:t>արգելված արարք կատարած լինելու հիմնավոր կասկածի առկայության հարցը</w:t>
      </w:r>
      <w:r w:rsidR="005711DD">
        <w:rPr>
          <w:rStyle w:val="FootnoteReference"/>
          <w:rFonts w:ascii="GHEA Mariam" w:hAnsi="GHEA Mariam" w:cs="Times New Roman"/>
          <w:color w:val="000000"/>
          <w:sz w:val="24"/>
          <w:szCs w:val="24"/>
          <w:lang w:val="hy-AM"/>
        </w:rPr>
        <w:footnoteReference w:id="7"/>
      </w:r>
      <w:r w:rsidR="00007703" w:rsidRPr="00E601AC">
        <w:rPr>
          <w:rFonts w:ascii="GHEA Mariam" w:hAnsi="GHEA Mariam" w:cs="Times New Roman"/>
          <w:color w:val="000000"/>
          <w:sz w:val="24"/>
          <w:szCs w:val="24"/>
          <w:lang w:val="hy-AM"/>
        </w:rPr>
        <w:t>։</w:t>
      </w:r>
      <w:r w:rsidR="00007703" w:rsidRPr="00007703">
        <w:rPr>
          <w:rFonts w:ascii="GHEA Mariam" w:hAnsi="GHEA Mariam" w:cs="Times New Roman"/>
          <w:color w:val="000000"/>
          <w:sz w:val="24"/>
          <w:szCs w:val="24"/>
          <w:lang w:val="hy-AM"/>
        </w:rPr>
        <w:t xml:space="preserve"> </w:t>
      </w:r>
      <w:r w:rsidR="00CC1B1A">
        <w:rPr>
          <w:rFonts w:ascii="GHEA Mariam" w:hAnsi="GHEA Mariam" w:cs="Times New Roman"/>
          <w:color w:val="000000"/>
          <w:sz w:val="24"/>
          <w:szCs w:val="24"/>
          <w:lang w:val="hy-AM"/>
        </w:rPr>
        <w:t>Այսինքն</w:t>
      </w:r>
      <w:r w:rsidR="00007703" w:rsidRPr="00E601AC">
        <w:rPr>
          <w:rFonts w:ascii="GHEA Mariam" w:hAnsi="GHEA Mariam" w:cs="Times New Roman"/>
          <w:color w:val="000000"/>
          <w:sz w:val="24"/>
          <w:szCs w:val="24"/>
          <w:lang w:val="hy-AM"/>
        </w:rPr>
        <w:t xml:space="preserve">, </w:t>
      </w:r>
      <w:r w:rsidR="0090563D">
        <w:rPr>
          <w:rFonts w:ascii="GHEA Mariam" w:hAnsi="GHEA Mariam" w:cs="Times New Roman"/>
          <w:color w:val="000000"/>
          <w:sz w:val="24"/>
          <w:szCs w:val="24"/>
          <w:lang w:val="hy-AM"/>
        </w:rPr>
        <w:t xml:space="preserve">բանկային գաղտնիք պարունակող տեղեկատվության առգրավման </w:t>
      </w:r>
      <w:r w:rsidR="0088367D">
        <w:rPr>
          <w:rFonts w:ascii="GHEA Mariam" w:hAnsi="GHEA Mariam" w:cs="Times New Roman"/>
          <w:color w:val="000000"/>
          <w:sz w:val="24"/>
          <w:szCs w:val="24"/>
          <w:lang w:val="hy-AM"/>
        </w:rPr>
        <w:t xml:space="preserve">նկատմամբ նախնական դատական վերահսկողությունը </w:t>
      </w:r>
      <w:r w:rsidR="002D0DD5" w:rsidRPr="00E601AC">
        <w:rPr>
          <w:rFonts w:ascii="GHEA Mariam" w:hAnsi="GHEA Mariam" w:cs="Times New Roman"/>
          <w:color w:val="000000"/>
          <w:sz w:val="24"/>
          <w:szCs w:val="24"/>
          <w:lang w:val="hy-AM"/>
        </w:rPr>
        <w:t>մշտապես պայմանավորված է քրեական օրենքով արգելված արարք կատարած լինելու</w:t>
      </w:r>
      <w:r w:rsidR="008401AE">
        <w:rPr>
          <w:rFonts w:ascii="GHEA Mariam" w:hAnsi="GHEA Mariam" w:cs="Times New Roman"/>
          <w:color w:val="000000"/>
          <w:sz w:val="24"/>
          <w:szCs w:val="24"/>
          <w:lang w:val="hy-AM"/>
        </w:rPr>
        <w:t xml:space="preserve"> հիմնավոր</w:t>
      </w:r>
      <w:r w:rsidR="002D0DD5" w:rsidRPr="00E601AC">
        <w:rPr>
          <w:rFonts w:ascii="GHEA Mariam" w:hAnsi="GHEA Mariam" w:cs="Times New Roman"/>
          <w:color w:val="000000"/>
          <w:sz w:val="24"/>
          <w:szCs w:val="24"/>
          <w:lang w:val="hy-AM"/>
        </w:rPr>
        <w:t xml:space="preserve"> կասկածի հետ, որի բացակայությունը նաև բացառում է </w:t>
      </w:r>
      <w:r w:rsidR="008401AE">
        <w:rPr>
          <w:rFonts w:ascii="GHEA Mariam" w:hAnsi="GHEA Mariam" w:cs="Times New Roman"/>
          <w:color w:val="000000"/>
          <w:sz w:val="24"/>
          <w:szCs w:val="24"/>
          <w:lang w:val="hy-AM"/>
        </w:rPr>
        <w:t xml:space="preserve">մեղադրյալի </w:t>
      </w:r>
      <w:r w:rsidR="00033C48" w:rsidRPr="00033C48">
        <w:rPr>
          <w:rFonts w:ascii="GHEA Mariam" w:hAnsi="GHEA Mariam" w:cs="Times New Roman"/>
          <w:color w:val="000000"/>
          <w:sz w:val="24"/>
          <w:szCs w:val="24"/>
          <w:lang w:val="hy-AM"/>
        </w:rPr>
        <w:t xml:space="preserve">վերաբերյալ բանկային գաղտնիք կազմող տեղեկություններ </w:t>
      </w:r>
      <w:r w:rsidR="00033C48" w:rsidRPr="00A944D7">
        <w:rPr>
          <w:rFonts w:ascii="GHEA Mariam" w:hAnsi="GHEA Mariam" w:cs="Times New Roman"/>
          <w:color w:val="000000"/>
          <w:sz w:val="24"/>
          <w:szCs w:val="24"/>
          <w:lang w:val="hy-AM"/>
        </w:rPr>
        <w:t xml:space="preserve">ձեռք բերելու </w:t>
      </w:r>
      <w:r w:rsidR="002D0DD5" w:rsidRPr="00A944D7">
        <w:rPr>
          <w:rFonts w:ascii="GHEA Mariam" w:hAnsi="GHEA Mariam" w:cs="Times New Roman"/>
          <w:color w:val="000000"/>
          <w:sz w:val="24"/>
          <w:szCs w:val="24"/>
          <w:lang w:val="hy-AM"/>
        </w:rPr>
        <w:t>հնարավորությունը։</w:t>
      </w:r>
    </w:p>
    <w:p w14:paraId="6A65C112" w14:textId="5B3F217D" w:rsidR="00BF1F8F" w:rsidRDefault="00A944D7" w:rsidP="0028732B">
      <w:pPr>
        <w:tabs>
          <w:tab w:val="left" w:pos="567"/>
        </w:tabs>
        <w:spacing w:line="360" w:lineRule="auto"/>
        <w:ind w:leftChars="0" w:left="-2" w:firstLineChars="0" w:firstLine="567"/>
        <w:jc w:val="both"/>
        <w:rPr>
          <w:rFonts w:ascii="GHEA Mariam" w:hAnsi="GHEA Mariam"/>
          <w:sz w:val="24"/>
          <w:szCs w:val="24"/>
          <w:lang w:val="hy-AM"/>
        </w:rPr>
      </w:pPr>
      <w:r w:rsidRPr="00A944D7">
        <w:rPr>
          <w:rFonts w:ascii="GHEA Mariam" w:eastAsia="GHEA Mariam" w:hAnsi="GHEA Mariam" w:cs="GHEA Mariam"/>
          <w:color w:val="000000"/>
          <w:sz w:val="24"/>
          <w:szCs w:val="24"/>
          <w:lang w:val="hy-AM"/>
        </w:rPr>
        <w:t>1</w:t>
      </w:r>
      <w:r w:rsidR="00177B23">
        <w:rPr>
          <w:rFonts w:ascii="GHEA Mariam" w:eastAsia="GHEA Mariam" w:hAnsi="GHEA Mariam" w:cs="GHEA Mariam"/>
          <w:color w:val="000000"/>
          <w:sz w:val="24"/>
          <w:szCs w:val="24"/>
          <w:lang w:val="hy-AM"/>
        </w:rPr>
        <w:t>1</w:t>
      </w:r>
      <w:r w:rsidRPr="00A944D7">
        <w:rPr>
          <w:rFonts w:ascii="Cambria Math" w:eastAsia="GHEA Mariam" w:hAnsi="Cambria Math" w:cs="Cambria Math"/>
          <w:color w:val="000000"/>
          <w:sz w:val="24"/>
          <w:szCs w:val="24"/>
          <w:lang w:val="hy-AM"/>
        </w:rPr>
        <w:t>․</w:t>
      </w:r>
      <w:r w:rsidRPr="00A944D7">
        <w:rPr>
          <w:rFonts w:ascii="GHEA Mariam" w:eastAsia="GHEA Mariam" w:hAnsi="GHEA Mariam" w:cs="GHEA Mariam"/>
          <w:color w:val="000000"/>
          <w:sz w:val="24"/>
          <w:szCs w:val="24"/>
          <w:lang w:val="hy-AM"/>
        </w:rPr>
        <w:t>1</w:t>
      </w:r>
      <w:r w:rsidRPr="00A944D7">
        <w:rPr>
          <w:rFonts w:ascii="Cambria Math" w:eastAsia="GHEA Mariam" w:hAnsi="Cambria Math" w:cs="Cambria Math"/>
          <w:color w:val="000000"/>
          <w:sz w:val="24"/>
          <w:szCs w:val="24"/>
          <w:lang w:val="hy-AM"/>
        </w:rPr>
        <w:t>․</w:t>
      </w:r>
      <w:r w:rsidRPr="00A944D7">
        <w:rPr>
          <w:rFonts w:ascii="GHEA Mariam" w:eastAsia="GHEA Mariam" w:hAnsi="GHEA Mariam" w:cs="GHEA Mariam"/>
          <w:color w:val="000000"/>
          <w:sz w:val="24"/>
          <w:szCs w:val="24"/>
          <w:lang w:val="hy-AM"/>
        </w:rPr>
        <w:t xml:space="preserve"> </w:t>
      </w:r>
      <w:r w:rsidR="00A729E6" w:rsidRPr="00A944D7">
        <w:rPr>
          <w:rFonts w:ascii="GHEA Mariam" w:eastAsia="GHEA Mariam" w:hAnsi="GHEA Mariam" w:cs="GHEA Mariam"/>
          <w:color w:val="000000"/>
          <w:sz w:val="24"/>
          <w:szCs w:val="24"/>
          <w:lang w:val="hy-AM"/>
        </w:rPr>
        <w:t>Վերահաստատելով</w:t>
      </w:r>
      <w:r w:rsidR="000D5035">
        <w:rPr>
          <w:rFonts w:ascii="GHEA Mariam" w:eastAsia="GHEA Mariam" w:hAnsi="GHEA Mariam" w:cs="GHEA Mariam"/>
          <w:color w:val="000000"/>
          <w:sz w:val="24"/>
          <w:szCs w:val="24"/>
          <w:lang w:val="hy-AM"/>
        </w:rPr>
        <w:t xml:space="preserve"> և զարգացնելով</w:t>
      </w:r>
      <w:r w:rsidR="00A729E6">
        <w:rPr>
          <w:rFonts w:ascii="GHEA Mariam" w:eastAsia="GHEA Mariam" w:hAnsi="GHEA Mariam" w:cs="GHEA Mariam"/>
          <w:color w:val="000000"/>
          <w:sz w:val="24"/>
          <w:szCs w:val="24"/>
          <w:lang w:val="hy-AM"/>
        </w:rPr>
        <w:t xml:space="preserve"> ձևավորված դիրքորոշումը, </w:t>
      </w:r>
      <w:r w:rsidR="00A729E6" w:rsidRPr="00811F7D">
        <w:rPr>
          <w:rFonts w:ascii="GHEA Mariam" w:eastAsia="GHEA Mariam" w:hAnsi="GHEA Mariam" w:cs="GHEA Mariam"/>
          <w:color w:val="000000"/>
          <w:sz w:val="24"/>
          <w:szCs w:val="24"/>
          <w:lang w:val="hy-AM"/>
        </w:rPr>
        <w:t>Վճռաբեկ դատարանը կարևոր է համարում ընդգծել, որ</w:t>
      </w:r>
      <w:r w:rsidR="00A729E6">
        <w:rPr>
          <w:rFonts w:ascii="GHEA Mariam" w:eastAsia="GHEA Mariam" w:hAnsi="GHEA Mariam" w:cs="GHEA Mariam"/>
          <w:color w:val="000000"/>
          <w:sz w:val="24"/>
          <w:szCs w:val="24"/>
          <w:lang w:val="hy-AM"/>
        </w:rPr>
        <w:t xml:space="preserve"> քննչական գործողության քննարկվող տեսակն իրականացնելու թույլտվության միջնորդությունը լուծելիս, </w:t>
      </w:r>
      <w:r w:rsidR="008231AC">
        <w:rPr>
          <w:rFonts w:ascii="GHEA Mariam" w:eastAsia="GHEA Mariam" w:hAnsi="GHEA Mariam" w:cs="GHEA Mariam"/>
          <w:color w:val="000000"/>
          <w:sz w:val="24"/>
          <w:szCs w:val="24"/>
          <w:lang w:val="hy-AM"/>
        </w:rPr>
        <w:t>հիմնավոր կասկածի առկայության</w:t>
      </w:r>
      <w:r w:rsidR="00401185">
        <w:rPr>
          <w:rFonts w:ascii="GHEA Mariam" w:eastAsia="GHEA Mariam" w:hAnsi="GHEA Mariam" w:cs="GHEA Mariam"/>
          <w:color w:val="000000"/>
          <w:sz w:val="24"/>
          <w:szCs w:val="24"/>
          <w:lang w:val="hy-AM"/>
        </w:rPr>
        <w:t xml:space="preserve"> հարցի</w:t>
      </w:r>
      <w:r w:rsidR="002C086B" w:rsidRPr="002C086B">
        <w:rPr>
          <w:rFonts w:ascii="GHEA Mariam" w:eastAsia="GHEA Mariam" w:hAnsi="GHEA Mariam" w:cs="GHEA Mariam"/>
          <w:color w:val="000000"/>
          <w:sz w:val="24"/>
          <w:szCs w:val="24"/>
          <w:lang w:val="hy-AM"/>
        </w:rPr>
        <w:t xml:space="preserve"> </w:t>
      </w:r>
      <w:r w:rsidR="002C086B" w:rsidRPr="008C5361">
        <w:rPr>
          <w:rFonts w:ascii="GHEA Mariam" w:eastAsia="GHEA Mariam" w:hAnsi="GHEA Mariam" w:cs="GHEA Mariam"/>
          <w:color w:val="000000"/>
          <w:sz w:val="24"/>
          <w:szCs w:val="24"/>
          <w:lang w:val="hy-AM"/>
        </w:rPr>
        <w:t xml:space="preserve">ստուգման առարկան չի կարող ներառել կալանքի կիրառման իրավաչափության ստուգման </w:t>
      </w:r>
      <w:r w:rsidR="002C086B">
        <w:rPr>
          <w:rFonts w:ascii="GHEA Mariam" w:eastAsia="GHEA Mariam" w:hAnsi="GHEA Mariam" w:cs="GHEA Mariam"/>
          <w:color w:val="000000"/>
          <w:sz w:val="24"/>
          <w:szCs w:val="24"/>
          <w:lang w:val="hy-AM"/>
        </w:rPr>
        <w:t xml:space="preserve">նույնանման </w:t>
      </w:r>
      <w:r w:rsidR="002C086B" w:rsidRPr="008C5361">
        <w:rPr>
          <w:rFonts w:ascii="GHEA Mariam" w:eastAsia="GHEA Mariam" w:hAnsi="GHEA Mariam" w:cs="GHEA Mariam"/>
          <w:color w:val="000000"/>
          <w:sz w:val="24"/>
          <w:szCs w:val="24"/>
          <w:lang w:val="hy-AM"/>
        </w:rPr>
        <w:t>առարկային բնորոշ բոլոր տարրերը։</w:t>
      </w:r>
      <w:r w:rsidR="002C086B">
        <w:rPr>
          <w:rFonts w:ascii="GHEA Mariam" w:eastAsia="GHEA Mariam" w:hAnsi="GHEA Mariam" w:cs="GHEA Mariam"/>
          <w:color w:val="000000"/>
          <w:sz w:val="24"/>
          <w:szCs w:val="24"/>
          <w:lang w:val="hy-AM"/>
        </w:rPr>
        <w:t xml:space="preserve"> Այսպես, թեև երկու դեպքում </w:t>
      </w:r>
      <w:r w:rsidR="00B61AAA">
        <w:rPr>
          <w:rFonts w:ascii="GHEA Mariam" w:eastAsia="GHEA Mariam" w:hAnsi="GHEA Mariam" w:cs="GHEA Mariam"/>
          <w:color w:val="000000"/>
          <w:sz w:val="24"/>
          <w:szCs w:val="24"/>
          <w:lang w:val="hy-AM"/>
        </w:rPr>
        <w:t xml:space="preserve">էլ հիմնավոր կասկածի </w:t>
      </w:r>
      <w:r w:rsidR="0091705A">
        <w:rPr>
          <w:rFonts w:ascii="GHEA Mariam" w:eastAsia="GHEA Mariam" w:hAnsi="GHEA Mariam" w:cs="GHEA Mariam"/>
          <w:color w:val="000000"/>
          <w:sz w:val="24"/>
          <w:szCs w:val="24"/>
          <w:lang w:val="hy-AM"/>
        </w:rPr>
        <w:t>գնահատման պահանջը միտված է միևնույն նպատակին՝ անձի հիմնարար իրավունքի կամայական սահմանափակումը կանխելուն, սակայն</w:t>
      </w:r>
      <w:r w:rsidR="00E40137">
        <w:rPr>
          <w:rFonts w:ascii="GHEA Mariam" w:eastAsia="GHEA Mariam" w:hAnsi="GHEA Mariam" w:cs="GHEA Mariam"/>
          <w:color w:val="000000"/>
          <w:sz w:val="24"/>
          <w:szCs w:val="24"/>
          <w:lang w:val="hy-AM"/>
        </w:rPr>
        <w:t xml:space="preserve"> այն չափանիշները, որոնց գնահատմամբ </w:t>
      </w:r>
      <w:r w:rsidR="00F96DC5">
        <w:rPr>
          <w:rFonts w:ascii="GHEA Mariam" w:eastAsia="GHEA Mariam" w:hAnsi="GHEA Mariam" w:cs="GHEA Mariam"/>
          <w:color w:val="000000"/>
          <w:sz w:val="24"/>
          <w:szCs w:val="24"/>
          <w:lang w:val="hy-AM"/>
        </w:rPr>
        <w:t>կարելի է պարզել հիմնավոր կասկածի առկայությունը, նույն բովանդակություն</w:t>
      </w:r>
      <w:r w:rsidR="00CA715D">
        <w:rPr>
          <w:rFonts w:ascii="GHEA Mariam" w:eastAsia="GHEA Mariam" w:hAnsi="GHEA Mariam" w:cs="GHEA Mariam"/>
          <w:color w:val="000000"/>
          <w:sz w:val="24"/>
          <w:szCs w:val="24"/>
          <w:lang w:val="hy-AM"/>
        </w:rPr>
        <w:t>ը</w:t>
      </w:r>
      <w:r w:rsidR="00F96DC5">
        <w:rPr>
          <w:rFonts w:ascii="GHEA Mariam" w:eastAsia="GHEA Mariam" w:hAnsi="GHEA Mariam" w:cs="GHEA Mariam"/>
          <w:color w:val="000000"/>
          <w:sz w:val="24"/>
          <w:szCs w:val="24"/>
          <w:lang w:val="hy-AM"/>
        </w:rPr>
        <w:t xml:space="preserve"> չեն կարող ունենալ։ Վերջինս պայմանավորված է այն հանգամանքով, որ </w:t>
      </w:r>
      <w:r w:rsidR="00D8798F">
        <w:rPr>
          <w:rFonts w:ascii="GHEA Mariam" w:hAnsi="GHEA Mariam"/>
          <w:sz w:val="24"/>
          <w:szCs w:val="24"/>
          <w:lang w:val="hy-AM"/>
        </w:rPr>
        <w:t xml:space="preserve">ի </w:t>
      </w:r>
      <w:r w:rsidR="00D8798F" w:rsidRPr="00D52CB4">
        <w:rPr>
          <w:rFonts w:ascii="GHEA Mariam" w:hAnsi="GHEA Mariam"/>
          <w:sz w:val="24"/>
          <w:szCs w:val="24"/>
          <w:lang w:val="hy-AM"/>
        </w:rPr>
        <w:t xml:space="preserve">տարբերություն անձի ազատության իրավունքը սահմանափակող՝ կալանավորում խափանման միջոցի, անհատի վերաբերյալ անձնական տվյալների հավաքագրումը, ինչպիսիք են բանկային գաղտնիքով </w:t>
      </w:r>
      <w:r w:rsidR="00D8798F">
        <w:rPr>
          <w:rFonts w:ascii="GHEA Mariam" w:hAnsi="GHEA Mariam"/>
          <w:sz w:val="24"/>
          <w:szCs w:val="24"/>
          <w:lang w:val="hy-AM"/>
        </w:rPr>
        <w:t>պահպանվող</w:t>
      </w:r>
      <w:r w:rsidR="00D8798F" w:rsidRPr="00D52CB4">
        <w:rPr>
          <w:rFonts w:ascii="GHEA Mariam" w:hAnsi="GHEA Mariam"/>
          <w:sz w:val="24"/>
          <w:szCs w:val="24"/>
          <w:lang w:val="hy-AM"/>
        </w:rPr>
        <w:t xml:space="preserve"> տեղեկությունները, ունի անձի իրավունքների նկատմամբ համեմատաբար նվազ միջամտություն</w:t>
      </w:r>
      <w:r w:rsidR="00212C0F">
        <w:rPr>
          <w:rFonts w:ascii="GHEA Mariam" w:hAnsi="GHEA Mariam"/>
          <w:sz w:val="24"/>
          <w:szCs w:val="24"/>
          <w:lang w:val="hy-AM"/>
        </w:rPr>
        <w:t>։ Հետևաբար, իրավունքի նկատմամբ</w:t>
      </w:r>
      <w:r w:rsidR="00B61AAA">
        <w:rPr>
          <w:rFonts w:ascii="GHEA Mariam" w:hAnsi="GHEA Mariam"/>
          <w:sz w:val="24"/>
          <w:szCs w:val="24"/>
          <w:lang w:val="hy-AM"/>
        </w:rPr>
        <w:t xml:space="preserve"> իրականացվող հնարավոր</w:t>
      </w:r>
      <w:r w:rsidR="00212C0F">
        <w:rPr>
          <w:rFonts w:ascii="GHEA Mariam" w:hAnsi="GHEA Mariam"/>
          <w:sz w:val="24"/>
          <w:szCs w:val="24"/>
          <w:lang w:val="hy-AM"/>
        </w:rPr>
        <w:t xml:space="preserve"> ներգործության </w:t>
      </w:r>
      <w:r w:rsidR="00212C0F" w:rsidRPr="00D52CB4">
        <w:rPr>
          <w:rFonts w:ascii="GHEA Mariam" w:hAnsi="GHEA Mariam"/>
          <w:sz w:val="24"/>
          <w:szCs w:val="24"/>
          <w:lang w:val="hy-AM"/>
        </w:rPr>
        <w:t>բնույթ</w:t>
      </w:r>
      <w:r w:rsidR="00212C0F">
        <w:rPr>
          <w:rFonts w:ascii="GHEA Mariam" w:hAnsi="GHEA Mariam"/>
          <w:sz w:val="24"/>
          <w:szCs w:val="24"/>
          <w:lang w:val="hy-AM"/>
        </w:rPr>
        <w:t>ով</w:t>
      </w:r>
      <w:r w:rsidR="00212C0F" w:rsidRPr="00D52CB4">
        <w:rPr>
          <w:rFonts w:ascii="GHEA Mariam" w:hAnsi="GHEA Mariam"/>
          <w:sz w:val="24"/>
          <w:szCs w:val="24"/>
          <w:lang w:val="hy-AM"/>
        </w:rPr>
        <w:t>, աստիճան</w:t>
      </w:r>
      <w:r w:rsidR="00212C0F">
        <w:rPr>
          <w:rFonts w:ascii="GHEA Mariam" w:hAnsi="GHEA Mariam"/>
          <w:sz w:val="24"/>
          <w:szCs w:val="24"/>
          <w:lang w:val="hy-AM"/>
        </w:rPr>
        <w:t>ով</w:t>
      </w:r>
      <w:r w:rsidR="00212C0F" w:rsidRPr="00D52CB4">
        <w:rPr>
          <w:rFonts w:ascii="GHEA Mariam" w:hAnsi="GHEA Mariam"/>
          <w:sz w:val="24"/>
          <w:szCs w:val="24"/>
          <w:lang w:val="hy-AM"/>
        </w:rPr>
        <w:t xml:space="preserve"> և վրա հասնող հետևանքներ</w:t>
      </w:r>
      <w:r w:rsidR="00212C0F">
        <w:rPr>
          <w:rFonts w:ascii="GHEA Mariam" w:hAnsi="GHEA Mariam"/>
          <w:sz w:val="24"/>
          <w:szCs w:val="24"/>
          <w:lang w:val="hy-AM"/>
        </w:rPr>
        <w:t xml:space="preserve">ով </w:t>
      </w:r>
      <w:r w:rsidR="000D5035">
        <w:rPr>
          <w:rFonts w:ascii="GHEA Mariam" w:hAnsi="GHEA Mariam"/>
          <w:sz w:val="24"/>
          <w:szCs w:val="24"/>
          <w:lang w:val="hy-AM"/>
        </w:rPr>
        <w:t>պայմանավորված</w:t>
      </w:r>
      <w:r w:rsidR="00BC1847">
        <w:rPr>
          <w:rFonts w:ascii="GHEA Mariam" w:hAnsi="GHEA Mariam"/>
          <w:sz w:val="24"/>
          <w:szCs w:val="24"/>
          <w:lang w:val="hy-AM"/>
        </w:rPr>
        <w:t>, առաջադրված համաչափության պայմ</w:t>
      </w:r>
      <w:r w:rsidR="002C38F5">
        <w:rPr>
          <w:rFonts w:ascii="GHEA Mariam" w:hAnsi="GHEA Mariam"/>
          <w:sz w:val="24"/>
          <w:szCs w:val="24"/>
          <w:lang w:val="hy-AM"/>
        </w:rPr>
        <w:t>ա</w:t>
      </w:r>
      <w:r w:rsidR="00BC1847">
        <w:rPr>
          <w:rFonts w:ascii="GHEA Mariam" w:hAnsi="GHEA Mariam"/>
          <w:sz w:val="24"/>
          <w:szCs w:val="24"/>
          <w:lang w:val="hy-AM"/>
        </w:rPr>
        <w:t>ն</w:t>
      </w:r>
      <w:r w:rsidR="0028732B">
        <w:rPr>
          <w:rFonts w:ascii="GHEA Mariam" w:hAnsi="GHEA Mariam"/>
          <w:sz w:val="24"/>
          <w:szCs w:val="24"/>
          <w:lang w:val="hy-AM"/>
        </w:rPr>
        <w:t>ի</w:t>
      </w:r>
      <w:r w:rsidR="00BC1847">
        <w:rPr>
          <w:rFonts w:ascii="GHEA Mariam" w:hAnsi="GHEA Mariam"/>
          <w:sz w:val="24"/>
          <w:szCs w:val="24"/>
          <w:lang w:val="hy-AM"/>
        </w:rPr>
        <w:t>՝ հիմնավոր կասկած</w:t>
      </w:r>
      <w:r w:rsidR="0028732B">
        <w:rPr>
          <w:rFonts w:ascii="GHEA Mariam" w:hAnsi="GHEA Mariam"/>
          <w:sz w:val="24"/>
          <w:szCs w:val="24"/>
          <w:lang w:val="hy-AM"/>
        </w:rPr>
        <w:t xml:space="preserve">ի գնահատման սանդղակը ողջամտորեն պետք է տարբերակել </w:t>
      </w:r>
      <w:r w:rsidR="00BF1F8F">
        <w:rPr>
          <w:rFonts w:ascii="GHEA Mariam" w:hAnsi="GHEA Mariam"/>
          <w:sz w:val="24"/>
          <w:szCs w:val="24"/>
          <w:lang w:val="hy-AM"/>
        </w:rPr>
        <w:t xml:space="preserve">կալանավորման կիրառման </w:t>
      </w:r>
      <w:r w:rsidR="002C38F5">
        <w:rPr>
          <w:rFonts w:ascii="GHEA Mariam" w:hAnsi="GHEA Mariam"/>
          <w:sz w:val="24"/>
          <w:szCs w:val="24"/>
          <w:lang w:val="hy-AM"/>
        </w:rPr>
        <w:t>ու</w:t>
      </w:r>
      <w:r w:rsidR="00BF1F8F">
        <w:rPr>
          <w:rFonts w:ascii="GHEA Mariam" w:hAnsi="GHEA Mariam"/>
          <w:sz w:val="24"/>
          <w:szCs w:val="24"/>
          <w:lang w:val="hy-AM"/>
        </w:rPr>
        <w:t xml:space="preserve"> բանկային գաղտնիք պարունակող տեղեկատվության պահպանությ</w:t>
      </w:r>
      <w:r w:rsidR="006B4F3D">
        <w:rPr>
          <w:rFonts w:ascii="GHEA Mariam" w:hAnsi="GHEA Mariam"/>
          <w:sz w:val="24"/>
          <w:szCs w:val="24"/>
          <w:lang w:val="hy-AM"/>
        </w:rPr>
        <w:t>ան սահմանափակումը հայցող միջնո</w:t>
      </w:r>
      <w:r w:rsidR="002C38F5">
        <w:rPr>
          <w:rFonts w:ascii="GHEA Mariam" w:hAnsi="GHEA Mariam"/>
          <w:sz w:val="24"/>
          <w:szCs w:val="24"/>
          <w:lang w:val="hy-AM"/>
        </w:rPr>
        <w:t>ր</w:t>
      </w:r>
      <w:r w:rsidR="006B4F3D">
        <w:rPr>
          <w:rFonts w:ascii="GHEA Mariam" w:hAnsi="GHEA Mariam"/>
          <w:sz w:val="24"/>
          <w:szCs w:val="24"/>
          <w:lang w:val="hy-AM"/>
        </w:rPr>
        <w:t>դությունների քննության ժամանակ։</w:t>
      </w:r>
    </w:p>
    <w:p w14:paraId="3C6D47D8" w14:textId="7D735F6F" w:rsidR="00D52CB4" w:rsidRDefault="00D52CB4" w:rsidP="00BA5517">
      <w:pPr>
        <w:tabs>
          <w:tab w:val="left" w:pos="567"/>
        </w:tabs>
        <w:spacing w:line="360" w:lineRule="auto"/>
        <w:ind w:leftChars="0" w:left="-2" w:firstLineChars="0" w:firstLine="567"/>
        <w:jc w:val="both"/>
        <w:rPr>
          <w:rFonts w:ascii="GHEA Mariam" w:hAnsi="GHEA Mariam" w:cs="Times New Roman"/>
          <w:color w:val="000000"/>
          <w:sz w:val="24"/>
          <w:szCs w:val="24"/>
          <w:lang w:val="hy-AM"/>
        </w:rPr>
      </w:pPr>
      <w:r w:rsidRPr="00D52CB4">
        <w:rPr>
          <w:rFonts w:ascii="GHEA Mariam" w:eastAsia="GHEA Mariam" w:hAnsi="GHEA Mariam" w:cs="GHEA Mariam"/>
          <w:color w:val="000000"/>
          <w:sz w:val="24"/>
          <w:szCs w:val="24"/>
          <w:lang w:val="hy-AM"/>
        </w:rPr>
        <w:t xml:space="preserve">Բանկային գաղտնիքով պաշտպանված տեղեկությունների հավաքագրման պարագայում </w:t>
      </w:r>
      <w:r w:rsidRPr="00D52CB4">
        <w:rPr>
          <w:rFonts w:ascii="GHEA Mariam" w:hAnsi="GHEA Mariam"/>
          <w:sz w:val="24"/>
          <w:szCs w:val="24"/>
          <w:lang w:val="hy-AM"/>
        </w:rPr>
        <w:t xml:space="preserve">հիմնավոր կասկածի </w:t>
      </w:r>
      <w:r w:rsidR="002C38F5">
        <w:rPr>
          <w:rFonts w:ascii="GHEA Mariam" w:hAnsi="GHEA Mariam"/>
          <w:sz w:val="24"/>
          <w:szCs w:val="24"/>
          <w:lang w:val="hy-AM"/>
        </w:rPr>
        <w:t>հաստատման</w:t>
      </w:r>
      <w:r w:rsidRPr="00D52CB4">
        <w:rPr>
          <w:rFonts w:ascii="GHEA Mariam" w:hAnsi="GHEA Mariam"/>
          <w:sz w:val="24"/>
          <w:szCs w:val="24"/>
          <w:lang w:val="hy-AM"/>
        </w:rPr>
        <w:t xml:space="preserve"> չափանիշի տարբերակման </w:t>
      </w:r>
      <w:r w:rsidRPr="00D52CB4">
        <w:rPr>
          <w:rFonts w:ascii="GHEA Mariam" w:hAnsi="GHEA Mariam"/>
          <w:sz w:val="24"/>
          <w:szCs w:val="24"/>
          <w:lang w:val="hy-AM"/>
        </w:rPr>
        <w:lastRenderedPageBreak/>
        <w:t>դիրքորոշումը</w:t>
      </w:r>
      <w:r w:rsidRPr="00D52CB4">
        <w:rPr>
          <w:rFonts w:ascii="GHEA Mariam" w:hAnsi="GHEA Mariam"/>
          <w:lang w:val="hy-AM"/>
        </w:rPr>
        <w:t xml:space="preserve"> </w:t>
      </w:r>
      <w:r w:rsidRPr="00D52CB4">
        <w:rPr>
          <w:rFonts w:ascii="GHEA Mariam" w:hAnsi="GHEA Mariam"/>
          <w:sz w:val="24"/>
          <w:szCs w:val="24"/>
          <w:lang w:val="hy-AM"/>
        </w:rPr>
        <w:t>համահունչ է</w:t>
      </w:r>
      <w:r>
        <w:rPr>
          <w:rFonts w:ascii="GHEA Mariam" w:hAnsi="GHEA Mariam"/>
          <w:sz w:val="24"/>
          <w:szCs w:val="24"/>
          <w:lang w:val="hy-AM"/>
        </w:rPr>
        <w:t xml:space="preserve"> </w:t>
      </w:r>
      <w:r w:rsidRPr="00D52CB4">
        <w:rPr>
          <w:rFonts w:ascii="GHEA Mariam" w:hAnsi="GHEA Mariam" w:cs="Times New Roman"/>
          <w:color w:val="000000"/>
          <w:sz w:val="24"/>
          <w:szCs w:val="24"/>
          <w:lang w:val="hy-AM"/>
        </w:rPr>
        <w:t>Մարդու իրավունքների Եվրոպական դատարանի</w:t>
      </w:r>
      <w:r w:rsidRPr="00D52CB4">
        <w:rPr>
          <w:rFonts w:ascii="GHEA Mariam" w:hAnsi="GHEA Mariam"/>
          <w:lang w:val="hy-AM"/>
        </w:rPr>
        <w:t xml:space="preserve"> </w:t>
      </w:r>
      <w:r w:rsidRPr="00D52CB4">
        <w:rPr>
          <w:rFonts w:ascii="GHEA Mariam" w:hAnsi="GHEA Mariam" w:cs="Times New Roman"/>
          <w:color w:val="000000"/>
          <w:sz w:val="24"/>
          <w:szCs w:val="24"/>
          <w:lang w:val="hy-AM"/>
        </w:rPr>
        <w:t>նախադեպային իրավունքի հիմքում ընկած մոտեցմանը, այն առումով, որ պետության թույլատրել</w:t>
      </w:r>
      <w:r w:rsidR="00576923">
        <w:rPr>
          <w:rFonts w:ascii="GHEA Mariam" w:hAnsi="GHEA Mariam" w:cs="Times New Roman"/>
          <w:color w:val="000000"/>
          <w:sz w:val="24"/>
          <w:szCs w:val="24"/>
          <w:lang w:val="hy-AM"/>
        </w:rPr>
        <w:t>ի</w:t>
      </w:r>
      <w:r w:rsidRPr="00D52CB4">
        <w:rPr>
          <w:rFonts w:ascii="GHEA Mariam" w:hAnsi="GHEA Mariam"/>
          <w:lang w:val="hy-AM"/>
        </w:rPr>
        <w:t xml:space="preserve"> </w:t>
      </w:r>
      <w:r w:rsidRPr="00D52CB4">
        <w:rPr>
          <w:rFonts w:ascii="GHEA Mariam" w:hAnsi="GHEA Mariam" w:cs="Times New Roman"/>
          <w:color w:val="000000"/>
          <w:sz w:val="24"/>
          <w:szCs w:val="24"/>
          <w:lang w:val="hy-AM"/>
        </w:rPr>
        <w:t>հայեցողության շրջանակը որոշելու համար դատարանը</w:t>
      </w:r>
      <w:r w:rsidRPr="00D52CB4">
        <w:rPr>
          <w:rFonts w:ascii="GHEA Mariam" w:hAnsi="GHEA Mariam"/>
          <w:lang w:val="hy-AM"/>
        </w:rPr>
        <w:t xml:space="preserve"> </w:t>
      </w:r>
      <w:r w:rsidRPr="00D52CB4">
        <w:rPr>
          <w:rFonts w:ascii="GHEA Mariam" w:hAnsi="GHEA Mariam" w:cs="Times New Roman"/>
          <w:color w:val="000000"/>
          <w:sz w:val="24"/>
          <w:szCs w:val="24"/>
          <w:lang w:val="hy-AM"/>
        </w:rPr>
        <w:t>հաշվի է առնում</w:t>
      </w:r>
      <w:r w:rsidRPr="00D52CB4">
        <w:rPr>
          <w:rFonts w:ascii="GHEA Mariam" w:hAnsi="GHEA Mariam"/>
          <w:lang w:val="hy-AM"/>
        </w:rPr>
        <w:t xml:space="preserve"> </w:t>
      </w:r>
      <w:r w:rsidRPr="00D52CB4">
        <w:rPr>
          <w:rFonts w:ascii="GHEA Mariam" w:hAnsi="GHEA Mariam" w:cs="Times New Roman"/>
          <w:color w:val="000000"/>
          <w:sz w:val="24"/>
          <w:szCs w:val="24"/>
          <w:lang w:val="hy-AM"/>
        </w:rPr>
        <w:t>անհատի անձնական կյանքին առնչվող տեղեկությունների</w:t>
      </w:r>
      <w:r w:rsidRPr="00D52CB4">
        <w:rPr>
          <w:rFonts w:ascii="GHEA Mariam" w:hAnsi="GHEA Mariam"/>
          <w:lang w:val="hy-AM"/>
        </w:rPr>
        <w:t xml:space="preserve"> </w:t>
      </w:r>
      <w:r w:rsidRPr="00D52CB4">
        <w:rPr>
          <w:rFonts w:ascii="GHEA Mariam" w:hAnsi="GHEA Mariam" w:cs="Times New Roman"/>
          <w:color w:val="000000"/>
          <w:sz w:val="24"/>
          <w:szCs w:val="24"/>
          <w:lang w:val="hy-AM"/>
        </w:rPr>
        <w:t>բնույթը</w:t>
      </w:r>
      <w:r w:rsidRPr="00D52CB4">
        <w:rPr>
          <w:rStyle w:val="FootnoteReference"/>
          <w:rFonts w:ascii="GHEA Mariam" w:hAnsi="GHEA Mariam" w:cs="Times New Roman"/>
          <w:color w:val="000000"/>
          <w:sz w:val="24"/>
          <w:szCs w:val="24"/>
          <w:lang w:val="hy-AM"/>
        </w:rPr>
        <w:footnoteReference w:id="8"/>
      </w:r>
      <w:r w:rsidRPr="00D52CB4">
        <w:rPr>
          <w:rFonts w:ascii="GHEA Mariam" w:hAnsi="GHEA Mariam" w:cs="Times New Roman"/>
          <w:color w:val="000000"/>
          <w:sz w:val="24"/>
          <w:szCs w:val="24"/>
          <w:lang w:val="hy-AM"/>
        </w:rPr>
        <w:t>։</w:t>
      </w:r>
    </w:p>
    <w:p w14:paraId="17760343" w14:textId="4FF4EE54" w:rsidR="00E77905" w:rsidRPr="000E1F72" w:rsidRDefault="00E77905" w:rsidP="00576923">
      <w:pPr>
        <w:tabs>
          <w:tab w:val="left" w:pos="567"/>
        </w:tabs>
        <w:spacing w:line="360" w:lineRule="auto"/>
        <w:ind w:leftChars="0" w:left="-2" w:firstLineChars="0" w:firstLine="567"/>
        <w:jc w:val="both"/>
        <w:rPr>
          <w:rFonts w:ascii="GHEA Mariam" w:hAnsi="GHEA Mariam"/>
          <w:sz w:val="24"/>
          <w:szCs w:val="24"/>
          <w:lang w:val="hy-AM"/>
        </w:rPr>
      </w:pPr>
      <w:r w:rsidRPr="006B5994">
        <w:rPr>
          <w:rFonts w:ascii="GHEA Mariam" w:eastAsia="GHEA Mariam" w:hAnsi="GHEA Mariam" w:cs="GHEA Mariam"/>
          <w:color w:val="000000"/>
          <w:sz w:val="24"/>
          <w:szCs w:val="24"/>
          <w:lang w:val="hy-AM"/>
        </w:rPr>
        <w:t xml:space="preserve">Ավելին, Վճռաբեկ դատարանը </w:t>
      </w:r>
      <w:r w:rsidR="004E50EE">
        <w:rPr>
          <w:rFonts w:ascii="GHEA Mariam" w:eastAsia="GHEA Mariam" w:hAnsi="GHEA Mariam" w:cs="GHEA Mariam"/>
          <w:color w:val="000000"/>
          <w:sz w:val="24"/>
          <w:szCs w:val="24"/>
          <w:lang w:val="hy-AM"/>
        </w:rPr>
        <w:t>հաշվի է առնում</w:t>
      </w:r>
      <w:r w:rsidRPr="006B5994">
        <w:rPr>
          <w:rFonts w:ascii="GHEA Mariam" w:eastAsia="GHEA Mariam" w:hAnsi="GHEA Mariam" w:cs="GHEA Mariam"/>
          <w:color w:val="000000"/>
          <w:sz w:val="24"/>
          <w:szCs w:val="24"/>
          <w:lang w:val="hy-AM"/>
        </w:rPr>
        <w:t xml:space="preserve"> նաև այն, որ հիմնավոր կասկածի չափանիշների տարբերակման տրամաբանությունն արտացոլված էր նաև նախորդ կետում վկայակոչված կարգավորումների պայմաններում, երբ</w:t>
      </w:r>
      <w:r w:rsidRPr="006B5994">
        <w:rPr>
          <w:rFonts w:ascii="GHEA Mariam" w:hAnsi="GHEA Mariam"/>
          <w:lang w:val="hy-AM"/>
        </w:rPr>
        <w:t xml:space="preserve"> </w:t>
      </w:r>
      <w:r w:rsidRPr="006B5994">
        <w:rPr>
          <w:rFonts w:ascii="GHEA Mariam" w:eastAsia="GHEA Mariam" w:hAnsi="GHEA Mariam" w:cs="GHEA Mariam"/>
          <w:color w:val="000000"/>
          <w:sz w:val="24"/>
          <w:szCs w:val="24"/>
          <w:lang w:val="hy-AM"/>
        </w:rPr>
        <w:t xml:space="preserve">դատարանի որոշման հիման վրա </w:t>
      </w:r>
      <w:r w:rsidR="000D109A" w:rsidRPr="00F84883">
        <w:rPr>
          <w:rFonts w:ascii="GHEA Mariam" w:hAnsi="GHEA Mariam"/>
          <w:sz w:val="24"/>
          <w:szCs w:val="24"/>
          <w:lang w:val="hy-AM"/>
        </w:rPr>
        <w:t>բանկային գաղտնիք պարունակող փաստաթղթերի կամ առարկաների առգրավումը սահմանափակված էր վերահսկվող անձանց</w:t>
      </w:r>
      <w:r w:rsidR="00576923" w:rsidRPr="00576923">
        <w:rPr>
          <w:rFonts w:ascii="GHEA Mariam" w:eastAsia="GHEA Mariam" w:hAnsi="GHEA Mariam" w:cs="GHEA Mariam"/>
          <w:color w:val="000000"/>
          <w:sz w:val="24"/>
          <w:szCs w:val="24"/>
          <w:lang w:val="hy-AM"/>
        </w:rPr>
        <w:t xml:space="preserve"> </w:t>
      </w:r>
      <w:r w:rsidR="00576923" w:rsidRPr="00F84883">
        <w:rPr>
          <w:rFonts w:ascii="GHEA Mariam" w:eastAsia="GHEA Mariam" w:hAnsi="GHEA Mariam" w:cs="GHEA Mariam"/>
          <w:color w:val="000000"/>
          <w:sz w:val="24"/>
          <w:szCs w:val="24"/>
          <w:lang w:val="hy-AM"/>
        </w:rPr>
        <w:t xml:space="preserve">կասկածյալի </w:t>
      </w:r>
      <w:r w:rsidR="00576923" w:rsidRPr="00576923">
        <w:rPr>
          <w:rFonts w:ascii="GHEA Mariam" w:eastAsia="GHEA Mariam" w:hAnsi="GHEA Mariam" w:cs="GHEA Mariam"/>
          <w:color w:val="000000"/>
          <w:sz w:val="24"/>
          <w:szCs w:val="24"/>
          <w:lang w:val="hy-AM"/>
        </w:rPr>
        <w:t>կամ մեղադրյալի</w:t>
      </w:r>
      <w:r w:rsidR="000D109A" w:rsidRPr="00576923">
        <w:rPr>
          <w:rFonts w:ascii="GHEA Mariam" w:hAnsi="GHEA Mariam"/>
          <w:sz w:val="24"/>
          <w:szCs w:val="24"/>
          <w:lang w:val="hy-AM"/>
        </w:rPr>
        <w:t xml:space="preserve"> կարգավիճակով</w:t>
      </w:r>
      <w:r w:rsidR="00576923" w:rsidRPr="00576923">
        <w:rPr>
          <w:rFonts w:ascii="GHEA Mariam" w:hAnsi="GHEA Mariam" w:cs="Cambria Math"/>
          <w:sz w:val="24"/>
          <w:szCs w:val="24"/>
          <w:lang w:val="hy-AM"/>
        </w:rPr>
        <w:t xml:space="preserve">։ </w:t>
      </w:r>
      <w:r w:rsidR="00F84883" w:rsidRPr="00576923">
        <w:rPr>
          <w:rFonts w:ascii="GHEA Mariam" w:eastAsia="GHEA Mariam" w:hAnsi="GHEA Mariam" w:cs="GHEA Mariam"/>
          <w:color w:val="000000"/>
          <w:sz w:val="24"/>
          <w:szCs w:val="24"/>
          <w:lang w:val="hy-AM"/>
        </w:rPr>
        <w:t>Մ</w:t>
      </w:r>
      <w:r w:rsidRPr="00576923">
        <w:rPr>
          <w:rFonts w:ascii="GHEA Mariam" w:eastAsia="GHEA Mariam" w:hAnsi="GHEA Mariam" w:cs="GHEA Mariam"/>
          <w:color w:val="000000"/>
          <w:sz w:val="24"/>
          <w:szCs w:val="24"/>
          <w:lang w:val="hy-AM"/>
        </w:rPr>
        <w:t>ինչդեռ</w:t>
      </w:r>
      <w:r w:rsidR="00F84883" w:rsidRPr="00576923">
        <w:rPr>
          <w:rFonts w:ascii="GHEA Mariam" w:eastAsia="GHEA Mariam" w:hAnsi="GHEA Mariam" w:cs="GHEA Mariam"/>
          <w:color w:val="000000"/>
          <w:sz w:val="24"/>
          <w:szCs w:val="24"/>
          <w:lang w:val="hy-AM"/>
        </w:rPr>
        <w:t>,</w:t>
      </w:r>
      <w:r w:rsidRPr="00F84883">
        <w:rPr>
          <w:rFonts w:ascii="GHEA Mariam" w:eastAsia="GHEA Mariam" w:hAnsi="GHEA Mariam" w:cs="GHEA Mariam"/>
          <w:color w:val="000000"/>
          <w:sz w:val="24"/>
          <w:szCs w:val="24"/>
          <w:lang w:val="hy-AM"/>
        </w:rPr>
        <w:t xml:space="preserve"> ՀՀ քրեական դատավարության օրենսգրքի իմաստով</w:t>
      </w:r>
      <w:r w:rsidR="004E50EE">
        <w:rPr>
          <w:rFonts w:ascii="GHEA Mariam" w:eastAsia="GHEA Mariam" w:hAnsi="GHEA Mariam" w:cs="GHEA Mariam"/>
          <w:color w:val="000000"/>
          <w:sz w:val="24"/>
          <w:szCs w:val="24"/>
          <w:lang w:val="hy-AM"/>
        </w:rPr>
        <w:t>,</w:t>
      </w:r>
      <w:r w:rsidRPr="006B5994">
        <w:rPr>
          <w:rFonts w:ascii="GHEA Mariam" w:eastAsia="GHEA Mariam" w:hAnsi="GHEA Mariam" w:cs="GHEA Mariam"/>
          <w:color w:val="000000"/>
          <w:sz w:val="24"/>
          <w:szCs w:val="24"/>
          <w:lang w:val="hy-AM"/>
        </w:rPr>
        <w:t xml:space="preserve"> անձի՝ կասկածյալի կամ մեղադրյալի </w:t>
      </w:r>
      <w:r w:rsidRPr="000E1F72">
        <w:rPr>
          <w:rFonts w:ascii="GHEA Mariam" w:eastAsia="GHEA Mariam" w:hAnsi="GHEA Mariam" w:cs="GHEA Mariam"/>
          <w:color w:val="000000"/>
          <w:sz w:val="24"/>
          <w:szCs w:val="24"/>
          <w:lang w:val="hy-AM"/>
        </w:rPr>
        <w:t>կարգավիճակ ձեռք բերելու համար անհրաժեշտ ապացուցողական շեմը տարբեր է։</w:t>
      </w:r>
      <w:r w:rsidRPr="000E1F72">
        <w:rPr>
          <w:rFonts w:ascii="GHEA Mariam" w:hAnsi="GHEA Mariam"/>
          <w:sz w:val="24"/>
          <w:szCs w:val="24"/>
          <w:lang w:val="hy-AM"/>
        </w:rPr>
        <w:t xml:space="preserve"> </w:t>
      </w:r>
    </w:p>
    <w:p w14:paraId="1445D6AD" w14:textId="2E0FD4F9" w:rsidR="00167FFE" w:rsidRPr="001D26BC" w:rsidRDefault="00766254" w:rsidP="00167FFE">
      <w:pPr>
        <w:tabs>
          <w:tab w:val="left" w:pos="567"/>
        </w:tabs>
        <w:spacing w:line="360" w:lineRule="auto"/>
        <w:ind w:leftChars="0" w:left="-2" w:firstLineChars="0" w:firstLine="567"/>
        <w:jc w:val="both"/>
        <w:rPr>
          <w:rFonts w:ascii="GHEA Mariam" w:hAnsi="GHEA Mariam"/>
          <w:sz w:val="24"/>
          <w:szCs w:val="24"/>
          <w:lang w:val="hy-AM"/>
        </w:rPr>
      </w:pPr>
      <w:r w:rsidRPr="001D26BC">
        <w:rPr>
          <w:rFonts w:ascii="GHEA Mariam" w:hAnsi="GHEA Mariam"/>
          <w:sz w:val="24"/>
          <w:szCs w:val="24"/>
          <w:lang w:val="hy-AM"/>
        </w:rPr>
        <w:t>Միևնույն ժամանակ, հարկ է նկատել</w:t>
      </w:r>
      <w:r w:rsidR="00086647" w:rsidRPr="001D26BC">
        <w:rPr>
          <w:rFonts w:ascii="GHEA Mariam" w:hAnsi="GHEA Mariam"/>
          <w:sz w:val="24"/>
          <w:szCs w:val="24"/>
          <w:lang w:val="hy-AM"/>
        </w:rPr>
        <w:t xml:space="preserve"> նաև</w:t>
      </w:r>
      <w:r w:rsidRPr="001D26BC">
        <w:rPr>
          <w:rFonts w:ascii="GHEA Mariam" w:hAnsi="GHEA Mariam"/>
          <w:sz w:val="24"/>
          <w:szCs w:val="24"/>
          <w:lang w:val="hy-AM"/>
        </w:rPr>
        <w:t>, որ տեղի ունեցած օրենսդրական զարգացումների արդյունքում</w:t>
      </w:r>
      <w:r w:rsidR="006F79B5" w:rsidRPr="001D26BC">
        <w:rPr>
          <w:rFonts w:ascii="GHEA Mariam" w:hAnsi="GHEA Mariam"/>
          <w:sz w:val="24"/>
          <w:szCs w:val="24"/>
          <w:lang w:val="hy-AM"/>
        </w:rPr>
        <w:t xml:space="preserve"> նախատեսված է ֆիզիկական անձին վերաբերող՝</w:t>
      </w:r>
      <w:r w:rsidR="006F79B5" w:rsidRPr="001D26BC">
        <w:rPr>
          <w:rFonts w:ascii="GHEA Mariam" w:eastAsia="GHEA Mariam" w:hAnsi="GHEA Mariam" w:cs="GHEA Mariam"/>
          <w:color w:val="000000"/>
          <w:sz w:val="24"/>
          <w:szCs w:val="24"/>
          <w:lang w:val="hy-AM"/>
        </w:rPr>
        <w:t xml:space="preserve"> բանկային գաղտնիքով պաշտպանված տեղեկությունների հասանելիության ռեժիմ</w:t>
      </w:r>
      <w:r w:rsidR="00E25405" w:rsidRPr="001D26BC">
        <w:rPr>
          <w:rFonts w:ascii="GHEA Mariam" w:eastAsia="GHEA Mariam" w:hAnsi="GHEA Mariam" w:cs="GHEA Mariam"/>
          <w:color w:val="000000"/>
          <w:sz w:val="24"/>
          <w:szCs w:val="24"/>
          <w:lang w:val="hy-AM"/>
        </w:rPr>
        <w:t xml:space="preserve">, մասնավորապես, </w:t>
      </w:r>
      <w:r w:rsidR="00167FFE" w:rsidRPr="001D26BC">
        <w:rPr>
          <w:rFonts w:ascii="GHEA Mariam" w:hAnsi="GHEA Mariam"/>
          <w:sz w:val="24"/>
          <w:szCs w:val="24"/>
          <w:lang w:val="hy-AM"/>
        </w:rPr>
        <w:t>2022 թվականի հուլիսի 1-ին ուժի մեջ մտած ՀՀ քրեական դատավարության օրենսգրքի 239-րդ հոդվածի 4-րդ մասի 1-ին կետի համաձայն</w:t>
      </w:r>
      <w:r w:rsidR="00AE4122" w:rsidRPr="001D26BC">
        <w:rPr>
          <w:rFonts w:ascii="GHEA Mariam" w:hAnsi="GHEA Mariam"/>
          <w:sz w:val="24"/>
          <w:szCs w:val="24"/>
          <w:lang w:val="hy-AM"/>
        </w:rPr>
        <w:t>՝ քրեական վարույթով կարող են առգրավվել ֆիզիկական անձին վերաբերող բանկային կամ հարակից գաղտնիք պարունակող փաստաթղթերը կամ առարկաները, եթե նրա վերաբերյալ առկա են ենթադրյալ հանցանք կատարելու մասին վկայող փաստեր</w:t>
      </w:r>
      <w:r w:rsidR="00057995" w:rsidRPr="001D26BC">
        <w:rPr>
          <w:rFonts w:ascii="GHEA Mariam" w:hAnsi="GHEA Mariam"/>
          <w:sz w:val="24"/>
          <w:szCs w:val="24"/>
          <w:lang w:val="hy-AM"/>
        </w:rPr>
        <w:t>։</w:t>
      </w:r>
    </w:p>
    <w:p w14:paraId="5A5E2655" w14:textId="0267EADB" w:rsidR="00F529F9" w:rsidRPr="009C1F23" w:rsidRDefault="00A944D7" w:rsidP="009C1F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A944D7">
        <w:rPr>
          <w:rFonts w:ascii="GHEA Mariam" w:eastAsia="GHEA Mariam" w:hAnsi="GHEA Mariam" w:cs="GHEA Mariam"/>
          <w:color w:val="000000"/>
          <w:sz w:val="24"/>
          <w:szCs w:val="24"/>
          <w:lang w:val="hy-AM"/>
        </w:rPr>
        <w:t>1</w:t>
      </w:r>
      <w:r w:rsidR="00177B23">
        <w:rPr>
          <w:rFonts w:ascii="GHEA Mariam" w:eastAsia="GHEA Mariam" w:hAnsi="GHEA Mariam" w:cs="GHEA Mariam"/>
          <w:color w:val="000000"/>
          <w:sz w:val="24"/>
          <w:szCs w:val="24"/>
          <w:lang w:val="hy-AM"/>
        </w:rPr>
        <w:t>1</w:t>
      </w:r>
      <w:r w:rsidRPr="00A944D7">
        <w:rPr>
          <w:rFonts w:ascii="Cambria Math" w:eastAsia="GHEA Mariam" w:hAnsi="Cambria Math" w:cs="Cambria Math"/>
          <w:color w:val="000000"/>
          <w:sz w:val="24"/>
          <w:szCs w:val="24"/>
          <w:lang w:val="hy-AM"/>
        </w:rPr>
        <w:t>․</w:t>
      </w:r>
      <w:r w:rsidRPr="00A944D7">
        <w:rPr>
          <w:rFonts w:ascii="GHEA Mariam" w:eastAsia="GHEA Mariam" w:hAnsi="GHEA Mariam" w:cs="GHEA Mariam"/>
          <w:color w:val="000000"/>
          <w:sz w:val="24"/>
          <w:szCs w:val="24"/>
          <w:lang w:val="hy-AM"/>
        </w:rPr>
        <w:t>2</w:t>
      </w:r>
      <w:r w:rsidRPr="00A944D7">
        <w:rPr>
          <w:rFonts w:ascii="Cambria Math" w:eastAsia="GHEA Mariam" w:hAnsi="Cambria Math" w:cs="Cambria Math"/>
          <w:color w:val="000000"/>
          <w:sz w:val="24"/>
          <w:szCs w:val="24"/>
          <w:lang w:val="hy-AM"/>
        </w:rPr>
        <w:t>․</w:t>
      </w:r>
      <w:r w:rsidRPr="00A944D7">
        <w:rPr>
          <w:rFonts w:ascii="GHEA Mariam" w:eastAsia="GHEA Mariam" w:hAnsi="GHEA Mariam" w:cs="GHEA Mariam"/>
          <w:color w:val="000000"/>
          <w:sz w:val="24"/>
          <w:szCs w:val="24"/>
          <w:lang w:val="hy-AM"/>
        </w:rPr>
        <w:t xml:space="preserve"> </w:t>
      </w:r>
      <w:r w:rsidR="004F23D6" w:rsidRPr="00A944D7">
        <w:rPr>
          <w:rFonts w:ascii="GHEA Mariam" w:eastAsia="GHEA Mariam" w:hAnsi="GHEA Mariam" w:cs="GHEA Mariam"/>
          <w:color w:val="000000"/>
          <w:sz w:val="24"/>
          <w:szCs w:val="24"/>
          <w:lang w:val="hy-AM"/>
        </w:rPr>
        <w:t>Վերոշարադրյալի</w:t>
      </w:r>
      <w:r w:rsidR="004F23D6">
        <w:rPr>
          <w:rFonts w:ascii="GHEA Mariam" w:eastAsia="GHEA Mariam" w:hAnsi="GHEA Mariam" w:cs="GHEA Mariam"/>
          <w:color w:val="000000"/>
          <w:sz w:val="24"/>
          <w:szCs w:val="24"/>
          <w:lang w:val="hy-AM"/>
        </w:rPr>
        <w:t xml:space="preserve"> լույսի ներքո</w:t>
      </w:r>
      <w:r w:rsidR="007B6DA1">
        <w:rPr>
          <w:rFonts w:ascii="GHEA Mariam" w:eastAsia="GHEA Mariam" w:hAnsi="GHEA Mariam" w:cs="GHEA Mariam"/>
          <w:color w:val="000000"/>
          <w:sz w:val="24"/>
          <w:szCs w:val="24"/>
          <w:lang w:val="hy-AM"/>
        </w:rPr>
        <w:t xml:space="preserve"> </w:t>
      </w:r>
      <w:r w:rsidR="00D627F9">
        <w:rPr>
          <w:rFonts w:ascii="GHEA Mariam" w:eastAsia="GHEA Mariam" w:hAnsi="GHEA Mariam" w:cs="GHEA Mariam"/>
          <w:color w:val="000000"/>
          <w:sz w:val="24"/>
          <w:szCs w:val="24"/>
          <w:lang w:val="hy-AM"/>
        </w:rPr>
        <w:t xml:space="preserve">անդրադառնալով </w:t>
      </w:r>
      <w:r w:rsidR="00444F61">
        <w:rPr>
          <w:rFonts w:ascii="GHEA Mariam" w:eastAsia="GHEA Mariam" w:hAnsi="GHEA Mariam" w:cs="GHEA Mariam"/>
          <w:color w:val="000000"/>
          <w:sz w:val="24"/>
          <w:szCs w:val="24"/>
          <w:lang w:val="hy-AM"/>
        </w:rPr>
        <w:t xml:space="preserve">բանկային գաղտնիք պարունակող տեղեկությունների </w:t>
      </w:r>
      <w:r w:rsidR="00030FB8">
        <w:rPr>
          <w:rFonts w:ascii="GHEA Mariam" w:eastAsia="GHEA Mariam" w:hAnsi="GHEA Mariam" w:cs="GHEA Mariam"/>
          <w:color w:val="000000"/>
          <w:sz w:val="24"/>
          <w:szCs w:val="24"/>
          <w:lang w:val="hy-AM"/>
        </w:rPr>
        <w:t>առգրավման</w:t>
      </w:r>
      <w:r w:rsidR="00444F61">
        <w:rPr>
          <w:rFonts w:ascii="GHEA Mariam" w:eastAsia="GHEA Mariam" w:hAnsi="GHEA Mariam" w:cs="GHEA Mariam"/>
          <w:color w:val="000000"/>
          <w:sz w:val="24"/>
          <w:szCs w:val="24"/>
          <w:lang w:val="hy-AM"/>
        </w:rPr>
        <w:t xml:space="preserve"> դեպքում </w:t>
      </w:r>
      <w:r w:rsidR="00C41231">
        <w:rPr>
          <w:rFonts w:ascii="GHEA Mariam" w:eastAsia="GHEA Mariam" w:hAnsi="GHEA Mariam" w:cs="GHEA Mariam"/>
          <w:color w:val="000000"/>
          <w:sz w:val="24"/>
          <w:szCs w:val="24"/>
          <w:lang w:val="hy-AM"/>
        </w:rPr>
        <w:t>հիմնավոր կասկածի առկայությունը</w:t>
      </w:r>
      <w:r w:rsidR="003679D4">
        <w:rPr>
          <w:rFonts w:ascii="GHEA Mariam" w:eastAsia="GHEA Mariam" w:hAnsi="GHEA Mariam" w:cs="GHEA Mariam"/>
          <w:color w:val="000000"/>
          <w:sz w:val="24"/>
          <w:szCs w:val="24"/>
          <w:lang w:val="hy-AM"/>
        </w:rPr>
        <w:t xml:space="preserve"> </w:t>
      </w:r>
      <w:r w:rsidR="00D627F9">
        <w:rPr>
          <w:rFonts w:ascii="GHEA Mariam" w:eastAsia="GHEA Mariam" w:hAnsi="GHEA Mariam" w:cs="GHEA Mariam"/>
          <w:color w:val="000000"/>
          <w:sz w:val="24"/>
          <w:szCs w:val="24"/>
          <w:lang w:val="hy-AM"/>
        </w:rPr>
        <w:t>գնահատելու չափանիշին</w:t>
      </w:r>
      <w:r w:rsidR="002D2400">
        <w:rPr>
          <w:rFonts w:ascii="GHEA Mariam" w:eastAsia="GHEA Mariam" w:hAnsi="GHEA Mariam" w:cs="GHEA Mariam"/>
          <w:color w:val="000000"/>
          <w:sz w:val="24"/>
          <w:szCs w:val="24"/>
          <w:lang w:val="hy-AM"/>
        </w:rPr>
        <w:t>,</w:t>
      </w:r>
      <w:r w:rsidR="00D627F9">
        <w:rPr>
          <w:rFonts w:ascii="GHEA Mariam" w:eastAsia="GHEA Mariam" w:hAnsi="GHEA Mariam" w:cs="GHEA Mariam"/>
          <w:color w:val="000000"/>
          <w:sz w:val="24"/>
          <w:szCs w:val="24"/>
          <w:lang w:val="hy-AM"/>
        </w:rPr>
        <w:t xml:space="preserve"> </w:t>
      </w:r>
      <w:r w:rsidR="00296E8F">
        <w:rPr>
          <w:rFonts w:ascii="GHEA Mariam" w:hAnsi="GHEA Mariam"/>
          <w:sz w:val="24"/>
          <w:szCs w:val="24"/>
          <w:lang w:val="hy-AM"/>
        </w:rPr>
        <w:t xml:space="preserve">Վճռաբեկ դատարանն արձանագրում է, որ </w:t>
      </w:r>
      <w:r w:rsidR="00296E8F" w:rsidRPr="00A77104">
        <w:rPr>
          <w:rFonts w:ascii="GHEA Mariam" w:eastAsia="GHEA Mariam" w:hAnsi="GHEA Mariam" w:cs="GHEA Mariam"/>
          <w:color w:val="000000"/>
          <w:sz w:val="24"/>
          <w:szCs w:val="24"/>
          <w:lang w:val="hy-AM"/>
        </w:rPr>
        <w:t>կալանքի կիրառումն ար</w:t>
      </w:r>
      <w:r w:rsidR="0018655A" w:rsidRPr="00A77104">
        <w:rPr>
          <w:rFonts w:ascii="GHEA Mariam" w:eastAsia="GHEA Mariam" w:hAnsi="GHEA Mariam" w:cs="GHEA Mariam"/>
          <w:color w:val="000000"/>
          <w:sz w:val="24"/>
          <w:szCs w:val="24"/>
          <w:lang w:val="hy-AM"/>
        </w:rPr>
        <w:t>դ</w:t>
      </w:r>
      <w:r w:rsidR="00296E8F" w:rsidRPr="00A77104">
        <w:rPr>
          <w:rFonts w:ascii="GHEA Mariam" w:eastAsia="GHEA Mariam" w:hAnsi="GHEA Mariam" w:cs="GHEA Mariam"/>
          <w:color w:val="000000"/>
          <w:sz w:val="24"/>
          <w:szCs w:val="24"/>
          <w:lang w:val="hy-AM"/>
        </w:rPr>
        <w:t>ա</w:t>
      </w:r>
      <w:r w:rsidR="0018655A" w:rsidRPr="00A77104">
        <w:rPr>
          <w:rFonts w:ascii="GHEA Mariam" w:eastAsia="GHEA Mariam" w:hAnsi="GHEA Mariam" w:cs="GHEA Mariam"/>
          <w:color w:val="000000"/>
          <w:sz w:val="24"/>
          <w:szCs w:val="24"/>
          <w:lang w:val="hy-AM"/>
        </w:rPr>
        <w:t>ր</w:t>
      </w:r>
      <w:r w:rsidR="00296E8F" w:rsidRPr="00A77104">
        <w:rPr>
          <w:rFonts w:ascii="GHEA Mariam" w:eastAsia="GHEA Mariam" w:hAnsi="GHEA Mariam" w:cs="GHEA Mariam"/>
          <w:color w:val="000000"/>
          <w:sz w:val="24"/>
          <w:szCs w:val="24"/>
          <w:lang w:val="hy-AM"/>
        </w:rPr>
        <w:t>ացնելու պարագայում</w:t>
      </w:r>
      <w:r w:rsidR="004E50EE">
        <w:rPr>
          <w:rFonts w:ascii="GHEA Mariam" w:eastAsia="GHEA Mariam" w:hAnsi="GHEA Mariam" w:cs="GHEA Mariam"/>
          <w:color w:val="000000"/>
          <w:sz w:val="24"/>
          <w:szCs w:val="24"/>
          <w:lang w:val="hy-AM"/>
        </w:rPr>
        <w:t>,</w:t>
      </w:r>
      <w:r w:rsidR="00296E8F" w:rsidRPr="00A77104">
        <w:rPr>
          <w:rFonts w:ascii="GHEA Mariam" w:eastAsia="GHEA Mariam" w:hAnsi="GHEA Mariam" w:cs="GHEA Mariam"/>
          <w:color w:val="000000"/>
          <w:sz w:val="24"/>
          <w:szCs w:val="24"/>
          <w:lang w:val="hy-AM"/>
        </w:rPr>
        <w:t xml:space="preserve"> հանցանք կատարած լինելու հիմնավոր կասկածի </w:t>
      </w:r>
      <w:r w:rsidR="001344E0">
        <w:rPr>
          <w:rFonts w:ascii="GHEA Mariam" w:eastAsia="GHEA Mariam" w:hAnsi="GHEA Mariam" w:cs="GHEA Mariam"/>
          <w:color w:val="000000"/>
          <w:sz w:val="24"/>
          <w:szCs w:val="24"/>
          <w:lang w:val="hy-AM"/>
        </w:rPr>
        <w:t xml:space="preserve">գնահատման սահմանների վերաբերյալ իրավակիրառ պրակտիկայում </w:t>
      </w:r>
      <w:r w:rsidR="00296E8F" w:rsidRPr="004A3824">
        <w:rPr>
          <w:rFonts w:ascii="GHEA Mariam" w:eastAsia="GHEA Mariam" w:hAnsi="GHEA Mariam" w:cs="GHEA Mariam"/>
          <w:color w:val="000000"/>
          <w:sz w:val="24"/>
          <w:szCs w:val="24"/>
          <w:lang w:val="hy-AM"/>
        </w:rPr>
        <w:t xml:space="preserve">ձևավորված մոտեցումները </w:t>
      </w:r>
      <w:r w:rsidR="00296E8F">
        <w:rPr>
          <w:rFonts w:ascii="GHEA Mariam" w:eastAsia="GHEA Mariam" w:hAnsi="GHEA Mariam" w:cs="GHEA Mariam"/>
          <w:color w:val="000000"/>
          <w:sz w:val="24"/>
          <w:szCs w:val="24"/>
          <w:lang w:val="hy-AM"/>
        </w:rPr>
        <w:t xml:space="preserve">նույնությամբ </w:t>
      </w:r>
      <w:r w:rsidR="00296E8F" w:rsidRPr="004A3824">
        <w:rPr>
          <w:rFonts w:ascii="GHEA Mariam" w:eastAsia="GHEA Mariam" w:hAnsi="GHEA Mariam" w:cs="GHEA Mariam"/>
          <w:color w:val="000000"/>
          <w:sz w:val="24"/>
          <w:szCs w:val="24"/>
          <w:lang w:val="hy-AM"/>
        </w:rPr>
        <w:t xml:space="preserve">չեն կարող կիրառվել </w:t>
      </w:r>
      <w:r w:rsidR="00296E8F" w:rsidRPr="001845CB">
        <w:rPr>
          <w:rFonts w:ascii="GHEA Mariam" w:hAnsi="GHEA Mariam" w:cs="Times New Roman"/>
          <w:color w:val="000000"/>
          <w:sz w:val="24"/>
          <w:szCs w:val="24"/>
          <w:lang w:val="hy-AM"/>
        </w:rPr>
        <w:t>բանկային գաղտնիք</w:t>
      </w:r>
      <w:r w:rsidR="008D2905">
        <w:rPr>
          <w:rFonts w:ascii="GHEA Mariam" w:hAnsi="GHEA Mariam" w:cs="Times New Roman"/>
          <w:color w:val="000000"/>
          <w:sz w:val="24"/>
          <w:szCs w:val="24"/>
          <w:lang w:val="hy-AM"/>
        </w:rPr>
        <w:t xml:space="preserve">ի պահպանության իրավական ռեժիմի սահմանափակումը հայցող </w:t>
      </w:r>
      <w:r w:rsidR="00296E8F" w:rsidRPr="001A19BE">
        <w:rPr>
          <w:rFonts w:ascii="GHEA Mariam" w:hAnsi="GHEA Mariam" w:cs="Times New Roman"/>
          <w:color w:val="000000"/>
          <w:sz w:val="24"/>
          <w:szCs w:val="24"/>
          <w:lang w:val="hy-AM"/>
        </w:rPr>
        <w:t xml:space="preserve">միջնորդության </w:t>
      </w:r>
      <w:r w:rsidR="00296E8F" w:rsidRPr="001A19BE">
        <w:rPr>
          <w:rFonts w:ascii="GHEA Mariam" w:eastAsia="GHEA Mariam" w:hAnsi="GHEA Mariam" w:cs="GHEA Mariam"/>
          <w:color w:val="000000"/>
          <w:sz w:val="24"/>
          <w:szCs w:val="24"/>
          <w:lang w:val="hy-AM"/>
        </w:rPr>
        <w:t>նկատմամբ</w:t>
      </w:r>
      <w:r w:rsidR="008D2905">
        <w:rPr>
          <w:rFonts w:ascii="GHEA Mariam" w:eastAsia="GHEA Mariam" w:hAnsi="GHEA Mariam" w:cs="GHEA Mariam"/>
          <w:color w:val="000000"/>
          <w:sz w:val="24"/>
          <w:szCs w:val="24"/>
          <w:lang w:val="hy-AM"/>
        </w:rPr>
        <w:t>։</w:t>
      </w:r>
      <w:r w:rsidR="00444F61">
        <w:rPr>
          <w:rFonts w:ascii="GHEA Mariam" w:eastAsia="GHEA Mariam" w:hAnsi="GHEA Mariam" w:cs="GHEA Mariam"/>
          <w:color w:val="000000"/>
          <w:sz w:val="24"/>
          <w:szCs w:val="24"/>
          <w:lang w:val="hy-AM"/>
        </w:rPr>
        <w:t xml:space="preserve"> </w:t>
      </w:r>
      <w:r w:rsidR="008D2905">
        <w:rPr>
          <w:rFonts w:ascii="GHEA Mariam" w:eastAsia="GHEA Mariam" w:hAnsi="GHEA Mariam" w:cs="GHEA Mariam"/>
          <w:color w:val="000000"/>
          <w:sz w:val="24"/>
          <w:szCs w:val="24"/>
          <w:lang w:val="hy-AM"/>
        </w:rPr>
        <w:t>Վ</w:t>
      </w:r>
      <w:r w:rsidR="00444F61">
        <w:rPr>
          <w:rFonts w:ascii="GHEA Mariam" w:eastAsia="GHEA Mariam" w:hAnsi="GHEA Mariam" w:cs="GHEA Mariam"/>
          <w:color w:val="000000"/>
          <w:sz w:val="24"/>
          <w:szCs w:val="24"/>
          <w:lang w:val="hy-AM"/>
        </w:rPr>
        <w:t xml:space="preserve">երջինիս դեպքում </w:t>
      </w:r>
      <w:r w:rsidR="00784FC9">
        <w:rPr>
          <w:rFonts w:ascii="GHEA Mariam" w:eastAsia="GHEA Mariam" w:hAnsi="GHEA Mariam" w:cs="GHEA Mariam"/>
          <w:color w:val="000000"/>
          <w:sz w:val="24"/>
          <w:szCs w:val="24"/>
          <w:lang w:val="hy-AM"/>
        </w:rPr>
        <w:t>կասկածը հիմնավոր</w:t>
      </w:r>
      <w:r w:rsidR="009C1F23">
        <w:rPr>
          <w:rFonts w:ascii="GHEA Mariam" w:eastAsia="GHEA Mariam" w:hAnsi="GHEA Mariam" w:cs="GHEA Mariam"/>
          <w:color w:val="000000"/>
          <w:sz w:val="24"/>
          <w:szCs w:val="24"/>
          <w:lang w:val="hy-AM"/>
        </w:rPr>
        <w:t xml:space="preserve">ող </w:t>
      </w:r>
      <w:r w:rsidR="009C1F23" w:rsidRPr="006A2118">
        <w:rPr>
          <w:rFonts w:ascii="GHEA Mariam" w:eastAsia="GHEA Mariam" w:hAnsi="GHEA Mariam" w:cs="GHEA Mariam"/>
          <w:color w:val="000000"/>
          <w:sz w:val="24"/>
          <w:szCs w:val="24"/>
          <w:lang w:val="hy-AM"/>
        </w:rPr>
        <w:lastRenderedPageBreak/>
        <w:t xml:space="preserve">որոշակի փաստական հանգամանքները որակական հատկանիշների առումով </w:t>
      </w:r>
      <w:r w:rsidR="0077527F" w:rsidRPr="006A2118">
        <w:rPr>
          <w:rFonts w:ascii="GHEA Mariam" w:eastAsia="GHEA Mariam" w:hAnsi="GHEA Mariam" w:cs="GHEA Mariam"/>
          <w:color w:val="000000"/>
          <w:sz w:val="24"/>
          <w:szCs w:val="24"/>
          <w:lang w:val="hy-AM"/>
        </w:rPr>
        <w:t>կարող են նվազ լինել</w:t>
      </w:r>
      <w:r w:rsidR="009C1F23" w:rsidRPr="006A2118">
        <w:rPr>
          <w:rFonts w:ascii="Cambria Math" w:eastAsia="GHEA Mariam" w:hAnsi="Cambria Math" w:cs="Cambria Math"/>
          <w:color w:val="000000"/>
          <w:sz w:val="24"/>
          <w:szCs w:val="24"/>
          <w:lang w:val="hy-AM"/>
        </w:rPr>
        <w:t>․</w:t>
      </w:r>
      <w:r w:rsidR="00F529F9" w:rsidRPr="006A2118">
        <w:rPr>
          <w:rFonts w:ascii="GHEA Mariam" w:eastAsia="GHEA Mariam" w:hAnsi="GHEA Mariam" w:cs="GHEA Mariam"/>
          <w:color w:val="000000"/>
          <w:sz w:val="24"/>
          <w:szCs w:val="24"/>
          <w:lang w:val="hy-AM"/>
        </w:rPr>
        <w:t xml:space="preserve"> </w:t>
      </w:r>
      <w:r w:rsidR="008D2905" w:rsidRPr="006A2118">
        <w:rPr>
          <w:rFonts w:ascii="GHEA Mariam" w:eastAsia="GHEA Mariam" w:hAnsi="GHEA Mariam" w:cs="GHEA Mariam"/>
          <w:color w:val="000000"/>
          <w:sz w:val="24"/>
          <w:szCs w:val="24"/>
          <w:lang w:val="hy-AM"/>
        </w:rPr>
        <w:t>միջամտությունը հայցող</w:t>
      </w:r>
      <w:r w:rsidR="00F529F9" w:rsidRPr="006A2118">
        <w:rPr>
          <w:rFonts w:ascii="GHEA Mariam" w:eastAsia="GHEA Mariam" w:hAnsi="GHEA Mariam" w:cs="GHEA Mariam"/>
          <w:color w:val="000000"/>
          <w:sz w:val="24"/>
          <w:szCs w:val="24"/>
          <w:lang w:val="hy-AM"/>
        </w:rPr>
        <w:t xml:space="preserve"> միջնորդությանը կից պահանջվում է փաստական հանգամանքների այնպիսի ծավալի ներկայացում, որքանով դա անհրաժեշտ է ողջամտորեն ենթադրել</w:t>
      </w:r>
      <w:r w:rsidR="00C04414" w:rsidRPr="006A2118">
        <w:rPr>
          <w:rFonts w:ascii="GHEA Mariam" w:eastAsia="GHEA Mariam" w:hAnsi="GHEA Mariam" w:cs="GHEA Mariam"/>
          <w:color w:val="000000"/>
          <w:sz w:val="24"/>
          <w:szCs w:val="24"/>
          <w:lang w:val="hy-AM"/>
        </w:rPr>
        <w:t>ու</w:t>
      </w:r>
      <w:r w:rsidR="00F529F9" w:rsidRPr="006A2118">
        <w:rPr>
          <w:rFonts w:ascii="GHEA Mariam" w:eastAsia="GHEA Mariam" w:hAnsi="GHEA Mariam" w:cs="GHEA Mariam"/>
          <w:color w:val="000000"/>
          <w:sz w:val="24"/>
          <w:szCs w:val="24"/>
          <w:lang w:val="hy-AM"/>
        </w:rPr>
        <w:t xml:space="preserve">, որ առկա են </w:t>
      </w:r>
      <w:r w:rsidR="00C04414" w:rsidRPr="006A2118">
        <w:rPr>
          <w:rFonts w:ascii="GHEA Mariam" w:eastAsia="GHEA Mariam" w:hAnsi="GHEA Mariam" w:cs="GHEA Mariam"/>
          <w:color w:val="000000"/>
          <w:sz w:val="24"/>
          <w:szCs w:val="24"/>
          <w:lang w:val="hy-AM"/>
        </w:rPr>
        <w:t>մեղսագրված ենթադրյալ</w:t>
      </w:r>
      <w:r w:rsidR="00F529F9" w:rsidRPr="006A2118">
        <w:rPr>
          <w:rFonts w:ascii="GHEA Mariam" w:eastAsia="GHEA Mariam" w:hAnsi="GHEA Mariam" w:cs="GHEA Mariam"/>
          <w:color w:val="000000"/>
          <w:sz w:val="24"/>
          <w:szCs w:val="24"/>
          <w:lang w:val="hy-AM"/>
        </w:rPr>
        <w:t xml:space="preserve"> հանցանք</w:t>
      </w:r>
      <w:r w:rsidR="008C6D4C" w:rsidRPr="006A2118">
        <w:rPr>
          <w:rFonts w:ascii="GHEA Mariam" w:eastAsia="GHEA Mariam" w:hAnsi="GHEA Mariam" w:cs="GHEA Mariam"/>
          <w:color w:val="000000"/>
          <w:sz w:val="24"/>
          <w:szCs w:val="24"/>
          <w:lang w:val="hy-AM"/>
        </w:rPr>
        <w:t>ին</w:t>
      </w:r>
      <w:r w:rsidR="00F529F9" w:rsidRPr="006A2118">
        <w:rPr>
          <w:rFonts w:ascii="GHEA Mariam" w:eastAsia="GHEA Mariam" w:hAnsi="GHEA Mariam" w:cs="GHEA Mariam"/>
          <w:color w:val="000000"/>
          <w:sz w:val="24"/>
          <w:szCs w:val="24"/>
          <w:lang w:val="hy-AM"/>
        </w:rPr>
        <w:t xml:space="preserve"> </w:t>
      </w:r>
      <w:r w:rsidR="008C6D4C" w:rsidRPr="006A2118">
        <w:rPr>
          <w:rFonts w:ascii="GHEA Mariam" w:eastAsia="GHEA Mariam" w:hAnsi="GHEA Mariam" w:cs="GHEA Mariam"/>
          <w:color w:val="000000"/>
          <w:sz w:val="24"/>
          <w:szCs w:val="24"/>
          <w:lang w:val="hy-AM"/>
        </w:rPr>
        <w:t>առնչությունը</w:t>
      </w:r>
      <w:r w:rsidR="00F529F9" w:rsidRPr="006A2118">
        <w:rPr>
          <w:rFonts w:ascii="GHEA Mariam" w:eastAsia="GHEA Mariam" w:hAnsi="GHEA Mariam" w:cs="GHEA Mariam"/>
          <w:color w:val="000000"/>
          <w:sz w:val="24"/>
          <w:szCs w:val="24"/>
          <w:lang w:val="hy-AM"/>
        </w:rPr>
        <w:t xml:space="preserve"> վկայող փաստեր։</w:t>
      </w:r>
    </w:p>
    <w:p w14:paraId="674F359F" w14:textId="3E8F83D5" w:rsidR="002D2400" w:rsidRDefault="00337C6E" w:rsidP="00BA5517">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337C6E">
        <w:rPr>
          <w:rFonts w:ascii="GHEA Mariam" w:eastAsia="GHEA Mariam" w:hAnsi="GHEA Mariam" w:cs="GHEA Mariam"/>
          <w:color w:val="000000"/>
          <w:sz w:val="24"/>
          <w:szCs w:val="24"/>
          <w:lang w:val="hy-AM"/>
        </w:rPr>
        <w:t>1</w:t>
      </w:r>
      <w:r w:rsidR="00177B23">
        <w:rPr>
          <w:rFonts w:ascii="GHEA Mariam" w:eastAsia="GHEA Mariam" w:hAnsi="GHEA Mariam" w:cs="GHEA Mariam"/>
          <w:color w:val="000000"/>
          <w:sz w:val="24"/>
          <w:szCs w:val="24"/>
          <w:lang w:val="hy-AM"/>
        </w:rPr>
        <w:t>3</w:t>
      </w:r>
      <w:r w:rsidRPr="00337C6E">
        <w:rPr>
          <w:rFonts w:ascii="Cambria Math" w:eastAsia="GHEA Mariam" w:hAnsi="Cambria Math" w:cs="Cambria Math"/>
          <w:color w:val="000000"/>
          <w:sz w:val="24"/>
          <w:szCs w:val="24"/>
          <w:lang w:val="hy-AM"/>
        </w:rPr>
        <w:t>․</w:t>
      </w:r>
      <w:r w:rsidRPr="00337C6E">
        <w:rPr>
          <w:rFonts w:ascii="GHEA Mariam" w:eastAsia="GHEA Mariam" w:hAnsi="GHEA Mariam" w:cs="GHEA Mariam"/>
          <w:color w:val="000000"/>
          <w:sz w:val="24"/>
          <w:szCs w:val="24"/>
          <w:lang w:val="hy-AM"/>
        </w:rPr>
        <w:t xml:space="preserve"> </w:t>
      </w:r>
      <w:r w:rsidR="00B11FD4" w:rsidRPr="00B11FD4">
        <w:rPr>
          <w:rFonts w:ascii="GHEA Mariam" w:eastAsia="GHEA Mariam" w:hAnsi="GHEA Mariam" w:cs="GHEA Mariam"/>
          <w:color w:val="000000"/>
          <w:sz w:val="24"/>
          <w:szCs w:val="24"/>
          <w:lang w:val="hy-AM"/>
        </w:rPr>
        <w:t>Սույն գործի նյութերի ուսումնասիրությունից երևում է, որ՝</w:t>
      </w:r>
    </w:p>
    <w:p w14:paraId="5817B9E7" w14:textId="71ED253F" w:rsidR="00BD09DB" w:rsidRDefault="00B11FD4" w:rsidP="00BA5517">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543035">
        <w:rPr>
          <w:rFonts w:ascii="GHEA Mariam" w:eastAsia="GHEA Mariam" w:hAnsi="GHEA Mariam" w:cs="GHEA Mariam"/>
          <w:color w:val="000000"/>
          <w:sz w:val="24"/>
          <w:szCs w:val="24"/>
          <w:lang w:val="hy-AM"/>
        </w:rPr>
        <w:t xml:space="preserve">- </w:t>
      </w:r>
      <w:r w:rsidR="004168DF" w:rsidRPr="00543035">
        <w:rPr>
          <w:rFonts w:ascii="GHEA Mariam" w:eastAsia="GHEA Mariam" w:hAnsi="GHEA Mariam" w:cs="GHEA Mariam"/>
          <w:color w:val="000000"/>
          <w:sz w:val="24"/>
          <w:szCs w:val="24"/>
          <w:lang w:val="hy-AM"/>
        </w:rPr>
        <w:t>Ա</w:t>
      </w:r>
      <w:r w:rsidR="004168DF" w:rsidRPr="00543035">
        <w:rPr>
          <w:rFonts w:ascii="Cambria Math" w:eastAsia="GHEA Mariam" w:hAnsi="Cambria Math" w:cs="Cambria Math"/>
          <w:color w:val="000000"/>
          <w:sz w:val="24"/>
          <w:szCs w:val="24"/>
          <w:lang w:val="hy-AM"/>
        </w:rPr>
        <w:t>․</w:t>
      </w:r>
      <w:r w:rsidR="004168DF" w:rsidRPr="00543035">
        <w:rPr>
          <w:rFonts w:ascii="GHEA Mariam" w:eastAsia="GHEA Mariam" w:hAnsi="GHEA Mariam" w:cs="GHEA Mariam"/>
          <w:color w:val="000000"/>
          <w:sz w:val="24"/>
          <w:szCs w:val="24"/>
          <w:lang w:val="hy-AM"/>
        </w:rPr>
        <w:t>Մինա</w:t>
      </w:r>
      <w:r w:rsidR="001604B9">
        <w:rPr>
          <w:rFonts w:ascii="GHEA Mariam" w:eastAsia="GHEA Mariam" w:hAnsi="GHEA Mariam" w:cs="GHEA Mariam"/>
          <w:color w:val="000000"/>
          <w:sz w:val="24"/>
          <w:szCs w:val="24"/>
          <w:lang w:val="hy-AM"/>
        </w:rPr>
        <w:t>ս</w:t>
      </w:r>
      <w:r w:rsidR="004168DF" w:rsidRPr="00543035">
        <w:rPr>
          <w:rFonts w:ascii="GHEA Mariam" w:eastAsia="GHEA Mariam" w:hAnsi="GHEA Mariam" w:cs="GHEA Mariam"/>
          <w:color w:val="000000"/>
          <w:sz w:val="24"/>
          <w:szCs w:val="24"/>
          <w:lang w:val="hy-AM"/>
        </w:rPr>
        <w:t>յան</w:t>
      </w:r>
      <w:r w:rsidR="00F529F9">
        <w:rPr>
          <w:rFonts w:ascii="GHEA Mariam" w:eastAsia="GHEA Mariam" w:hAnsi="GHEA Mariam" w:cs="GHEA Mariam"/>
          <w:color w:val="000000"/>
          <w:sz w:val="24"/>
          <w:szCs w:val="24"/>
          <w:lang w:val="hy-AM"/>
        </w:rPr>
        <w:t>ը</w:t>
      </w:r>
      <w:r w:rsidR="004168DF" w:rsidRPr="00543035">
        <w:rPr>
          <w:rFonts w:ascii="GHEA Mariam" w:eastAsia="GHEA Mariam" w:hAnsi="GHEA Mariam" w:cs="GHEA Mariam"/>
          <w:color w:val="000000"/>
          <w:sz w:val="24"/>
          <w:szCs w:val="24"/>
          <w:lang w:val="hy-AM"/>
        </w:rPr>
        <w:t xml:space="preserve"> որպես մեղադրյալ է ներգրավվել</w:t>
      </w:r>
      <w:r w:rsidR="00F5796E" w:rsidRPr="00F5796E">
        <w:rPr>
          <w:rFonts w:ascii="GHEA Mariam" w:eastAsia="GHEA Mariam" w:hAnsi="GHEA Mariam" w:cs="GHEA Mariam"/>
          <w:color w:val="000000"/>
          <w:sz w:val="24"/>
          <w:szCs w:val="24"/>
          <w:lang w:val="hy-AM"/>
        </w:rPr>
        <w:t xml:space="preserve"> </w:t>
      </w:r>
      <w:r w:rsidR="00856C56" w:rsidRPr="00543035">
        <w:rPr>
          <w:rFonts w:ascii="GHEA Mariam" w:eastAsia="GHEA Mariam" w:hAnsi="GHEA Mariam" w:cs="GHEA Mariam"/>
          <w:color w:val="000000"/>
          <w:sz w:val="24"/>
          <w:szCs w:val="24"/>
          <w:lang w:val="hy-AM"/>
        </w:rPr>
        <w:t xml:space="preserve">մի խումբ անձանց հետ նախնական համաձայնությամբ փաստաթղթեր կեղծելու, </w:t>
      </w:r>
      <w:r w:rsidR="00C83D1D" w:rsidRPr="00543035">
        <w:rPr>
          <w:rFonts w:ascii="GHEA Mariam" w:eastAsia="GHEA Mariam" w:hAnsi="GHEA Mariam" w:cs="GHEA Mariam"/>
          <w:color w:val="000000"/>
          <w:sz w:val="24"/>
          <w:szCs w:val="24"/>
          <w:lang w:val="hy-AM"/>
        </w:rPr>
        <w:t xml:space="preserve">դրանք օգտագործելու </w:t>
      </w:r>
      <w:r w:rsidR="0029588E" w:rsidRPr="00543035">
        <w:rPr>
          <w:rFonts w:ascii="GHEA Mariam" w:eastAsia="GHEA Mariam" w:hAnsi="GHEA Mariam" w:cs="GHEA Mariam"/>
          <w:color w:val="000000"/>
          <w:sz w:val="24"/>
          <w:szCs w:val="24"/>
          <w:lang w:val="hy-AM"/>
        </w:rPr>
        <w:t>և խարդախությ</w:t>
      </w:r>
      <w:r w:rsidR="003E1B03" w:rsidRPr="00543035">
        <w:rPr>
          <w:rFonts w:ascii="GHEA Mariam" w:eastAsia="GHEA Mariam" w:hAnsi="GHEA Mariam" w:cs="GHEA Mariam"/>
          <w:color w:val="000000"/>
          <w:sz w:val="24"/>
          <w:szCs w:val="24"/>
          <w:lang w:val="hy-AM"/>
        </w:rPr>
        <w:t xml:space="preserve">ան եղանակով </w:t>
      </w:r>
      <w:r w:rsidR="00B306EE" w:rsidRPr="00543035">
        <w:rPr>
          <w:rFonts w:ascii="GHEA Mariam" w:eastAsia="GHEA Mariam" w:hAnsi="GHEA Mariam" w:cs="GHEA Mariam"/>
          <w:color w:val="000000"/>
          <w:sz w:val="24"/>
          <w:szCs w:val="24"/>
          <w:lang w:val="hy-AM"/>
        </w:rPr>
        <w:t>ուրիշի գույքի առանձնապես խոշոր չափերով հափշտակության համար</w:t>
      </w:r>
      <w:r w:rsidR="00AA162D" w:rsidRPr="00543035">
        <w:rPr>
          <w:rFonts w:ascii="GHEA Mariam" w:eastAsia="GHEA Mariam" w:hAnsi="GHEA Mariam" w:cs="GHEA Mariam"/>
          <w:color w:val="000000"/>
          <w:sz w:val="24"/>
          <w:szCs w:val="24"/>
          <w:lang w:val="hy-AM"/>
        </w:rPr>
        <w:t>։ Մեղսագրվող ենթադրյալ արարքներ</w:t>
      </w:r>
      <w:r w:rsidR="00A805BF" w:rsidRPr="00543035">
        <w:rPr>
          <w:rFonts w:ascii="GHEA Mariam" w:eastAsia="GHEA Mariam" w:hAnsi="GHEA Mariam" w:cs="GHEA Mariam"/>
          <w:color w:val="000000"/>
          <w:sz w:val="24"/>
          <w:szCs w:val="24"/>
          <w:lang w:val="hy-AM"/>
        </w:rPr>
        <w:t>ը դրսևորվել են հետ</w:t>
      </w:r>
      <w:r w:rsidR="0018655A">
        <w:rPr>
          <w:rFonts w:ascii="GHEA Mariam" w:eastAsia="GHEA Mariam" w:hAnsi="GHEA Mariam" w:cs="GHEA Mariam"/>
          <w:color w:val="000000"/>
          <w:sz w:val="24"/>
          <w:szCs w:val="24"/>
          <w:lang w:val="hy-AM"/>
        </w:rPr>
        <w:t>և</w:t>
      </w:r>
      <w:r w:rsidR="00A805BF" w:rsidRPr="00543035">
        <w:rPr>
          <w:rFonts w:ascii="GHEA Mariam" w:eastAsia="GHEA Mariam" w:hAnsi="GHEA Mariam" w:cs="GHEA Mariam"/>
          <w:color w:val="000000"/>
          <w:sz w:val="24"/>
          <w:szCs w:val="24"/>
          <w:lang w:val="hy-AM"/>
        </w:rPr>
        <w:t>յալ կերպ</w:t>
      </w:r>
      <w:r w:rsidR="00A805BF" w:rsidRPr="00543035">
        <w:rPr>
          <w:rFonts w:ascii="Cambria Math" w:eastAsia="GHEA Mariam" w:hAnsi="Cambria Math" w:cs="Cambria Math"/>
          <w:color w:val="000000"/>
          <w:sz w:val="24"/>
          <w:szCs w:val="24"/>
          <w:lang w:val="hy-AM"/>
        </w:rPr>
        <w:t>․</w:t>
      </w:r>
      <w:r w:rsidR="00A805BF" w:rsidRPr="00543035">
        <w:rPr>
          <w:rFonts w:ascii="GHEA Mariam" w:eastAsia="GHEA Mariam" w:hAnsi="GHEA Mariam" w:cs="GHEA Mariam"/>
          <w:color w:val="000000"/>
          <w:sz w:val="24"/>
          <w:szCs w:val="24"/>
          <w:lang w:val="hy-AM"/>
        </w:rPr>
        <w:t xml:space="preserve"> </w:t>
      </w:r>
      <w:r w:rsidR="00874293" w:rsidRPr="00543035">
        <w:rPr>
          <w:rFonts w:ascii="GHEA Mariam" w:eastAsia="GHEA Mariam" w:hAnsi="GHEA Mariam" w:cs="GHEA Mariam"/>
          <w:color w:val="000000"/>
          <w:sz w:val="24"/>
          <w:szCs w:val="24"/>
          <w:lang w:val="hy-AM"/>
        </w:rPr>
        <w:t>«Սուրբ Գրիգոր Լուսավորիչ բժշկական կենտրոն</w:t>
      </w:r>
      <w:r w:rsidR="00CA715D" w:rsidRPr="00543035">
        <w:rPr>
          <w:rFonts w:ascii="GHEA Mariam" w:eastAsia="GHEA Mariam" w:hAnsi="GHEA Mariam" w:cs="GHEA Mariam"/>
          <w:color w:val="000000"/>
          <w:sz w:val="24"/>
          <w:szCs w:val="24"/>
          <w:lang w:val="hy-AM"/>
        </w:rPr>
        <w:t>»</w:t>
      </w:r>
      <w:r w:rsidR="00874293" w:rsidRPr="00543035">
        <w:rPr>
          <w:rFonts w:ascii="GHEA Mariam" w:eastAsia="GHEA Mariam" w:hAnsi="GHEA Mariam" w:cs="GHEA Mariam"/>
          <w:color w:val="000000"/>
          <w:sz w:val="24"/>
          <w:szCs w:val="24"/>
          <w:lang w:val="hy-AM"/>
        </w:rPr>
        <w:t xml:space="preserve"> փակ բաժնետիրական ընկերությ</w:t>
      </w:r>
      <w:r w:rsidR="0018655A">
        <w:rPr>
          <w:rFonts w:ascii="GHEA Mariam" w:eastAsia="GHEA Mariam" w:hAnsi="GHEA Mariam" w:cs="GHEA Mariam"/>
          <w:color w:val="000000"/>
          <w:sz w:val="24"/>
          <w:szCs w:val="24"/>
          <w:lang w:val="hy-AM"/>
        </w:rPr>
        <w:t>ա</w:t>
      </w:r>
      <w:r w:rsidR="00874293" w:rsidRPr="00543035">
        <w:rPr>
          <w:rFonts w:ascii="GHEA Mariam" w:eastAsia="GHEA Mariam" w:hAnsi="GHEA Mariam" w:cs="GHEA Mariam"/>
          <w:color w:val="000000"/>
          <w:sz w:val="24"/>
          <w:szCs w:val="24"/>
          <w:lang w:val="hy-AM"/>
        </w:rPr>
        <w:t>ն</w:t>
      </w:r>
      <w:r w:rsidR="00715122" w:rsidRPr="00543035">
        <w:rPr>
          <w:rFonts w:ascii="GHEA Mariam" w:eastAsia="GHEA Mariam" w:hAnsi="GHEA Mariam" w:cs="GHEA Mariam"/>
          <w:color w:val="000000"/>
          <w:sz w:val="24"/>
          <w:szCs w:val="24"/>
          <w:lang w:val="hy-AM"/>
        </w:rPr>
        <w:t xml:space="preserve"> տնօրեն Ա</w:t>
      </w:r>
      <w:r w:rsidR="00715122" w:rsidRPr="00543035">
        <w:rPr>
          <w:rFonts w:ascii="Cambria Math" w:eastAsia="GHEA Mariam" w:hAnsi="Cambria Math" w:cs="Cambria Math"/>
          <w:color w:val="000000"/>
          <w:sz w:val="24"/>
          <w:szCs w:val="24"/>
          <w:lang w:val="hy-AM"/>
        </w:rPr>
        <w:t>․</w:t>
      </w:r>
      <w:r w:rsidR="00715122" w:rsidRPr="00543035">
        <w:rPr>
          <w:rFonts w:ascii="GHEA Mariam" w:eastAsia="GHEA Mariam" w:hAnsi="GHEA Mariam" w:cs="GHEA Mariam"/>
          <w:color w:val="000000"/>
          <w:sz w:val="24"/>
          <w:szCs w:val="24"/>
          <w:lang w:val="hy-AM"/>
        </w:rPr>
        <w:t>Մինասյան</w:t>
      </w:r>
      <w:r w:rsidR="00E31207" w:rsidRPr="00543035">
        <w:rPr>
          <w:rFonts w:ascii="GHEA Mariam" w:eastAsia="GHEA Mariam" w:hAnsi="GHEA Mariam" w:cs="GHEA Mariam"/>
          <w:color w:val="000000"/>
          <w:sz w:val="24"/>
          <w:szCs w:val="24"/>
          <w:lang w:val="hy-AM"/>
        </w:rPr>
        <w:t xml:space="preserve">ի </w:t>
      </w:r>
      <w:r w:rsidR="00815642" w:rsidRPr="00543035">
        <w:rPr>
          <w:rFonts w:ascii="GHEA Mariam" w:eastAsia="GHEA Mariam" w:hAnsi="GHEA Mariam" w:cs="GHEA Mariam"/>
          <w:color w:val="000000"/>
          <w:sz w:val="24"/>
          <w:szCs w:val="24"/>
          <w:lang w:val="hy-AM"/>
        </w:rPr>
        <w:t>հանձնարարությամբ և վերջին</w:t>
      </w:r>
      <w:r w:rsidR="006A2118">
        <w:rPr>
          <w:rFonts w:ascii="GHEA Mariam" w:eastAsia="GHEA Mariam" w:hAnsi="GHEA Mariam" w:cs="GHEA Mariam"/>
          <w:color w:val="000000"/>
          <w:sz w:val="24"/>
          <w:szCs w:val="24"/>
          <w:lang w:val="hy-AM"/>
        </w:rPr>
        <w:t>ի</w:t>
      </w:r>
      <w:r w:rsidR="00815642" w:rsidRPr="00543035">
        <w:rPr>
          <w:rFonts w:ascii="GHEA Mariam" w:eastAsia="GHEA Mariam" w:hAnsi="GHEA Mariam" w:cs="GHEA Mariam"/>
          <w:color w:val="000000"/>
          <w:sz w:val="24"/>
          <w:szCs w:val="24"/>
          <w:lang w:val="hy-AM"/>
        </w:rPr>
        <w:t xml:space="preserve">ս </w:t>
      </w:r>
      <w:r w:rsidR="00E31207" w:rsidRPr="00543035">
        <w:rPr>
          <w:rFonts w:ascii="GHEA Mariam" w:eastAsia="GHEA Mariam" w:hAnsi="GHEA Mariam" w:cs="GHEA Mariam"/>
          <w:color w:val="000000"/>
          <w:sz w:val="24"/>
          <w:szCs w:val="24"/>
          <w:lang w:val="hy-AM"/>
        </w:rPr>
        <w:t xml:space="preserve">հետ հանցակցությամբ </w:t>
      </w:r>
      <w:r w:rsidR="00C2487B" w:rsidRPr="00543035">
        <w:rPr>
          <w:rFonts w:ascii="GHEA Mariam" w:eastAsia="GHEA Mariam" w:hAnsi="GHEA Mariam" w:cs="GHEA Mariam"/>
          <w:color w:val="000000"/>
          <w:sz w:val="24"/>
          <w:szCs w:val="24"/>
          <w:lang w:val="hy-AM"/>
        </w:rPr>
        <w:t xml:space="preserve">ընկերության </w:t>
      </w:r>
      <w:r w:rsidR="00283DDF" w:rsidRPr="00543035">
        <w:rPr>
          <w:rFonts w:ascii="GHEA Mariam" w:eastAsia="GHEA Mariam" w:hAnsi="GHEA Mariam" w:cs="GHEA Mariam"/>
          <w:color w:val="000000"/>
          <w:sz w:val="24"/>
          <w:szCs w:val="24"/>
          <w:lang w:val="hy-AM"/>
        </w:rPr>
        <w:t>մի խումբ աշխատակիցներ</w:t>
      </w:r>
      <w:r w:rsidR="001025C4" w:rsidRPr="00543035">
        <w:rPr>
          <w:rFonts w:ascii="GHEA Mariam" w:eastAsia="GHEA Mariam" w:hAnsi="GHEA Mariam" w:cs="GHEA Mariam"/>
          <w:color w:val="000000"/>
          <w:sz w:val="24"/>
          <w:szCs w:val="24"/>
          <w:lang w:val="hy-AM"/>
        </w:rPr>
        <w:t>,</w:t>
      </w:r>
      <w:r w:rsidR="00EA0037" w:rsidRPr="00543035">
        <w:rPr>
          <w:rFonts w:ascii="GHEA Mariam" w:eastAsia="GHEA Mariam" w:hAnsi="GHEA Mariam" w:cs="GHEA Mariam"/>
          <w:color w:val="000000"/>
          <w:sz w:val="24"/>
          <w:szCs w:val="24"/>
          <w:lang w:val="hy-AM"/>
        </w:rPr>
        <w:t xml:space="preserve"> </w:t>
      </w:r>
      <w:r w:rsidR="00815642" w:rsidRPr="00543035">
        <w:rPr>
          <w:rFonts w:ascii="GHEA Mariam" w:eastAsia="GHEA Mariam" w:hAnsi="GHEA Mariam" w:cs="GHEA Mariam"/>
          <w:color w:val="000000"/>
          <w:sz w:val="24"/>
          <w:szCs w:val="24"/>
          <w:lang w:val="hy-AM"/>
        </w:rPr>
        <w:t xml:space="preserve">կանխարգելիչ բժշկական հետազոտություն </w:t>
      </w:r>
      <w:r w:rsidR="008B6371" w:rsidRPr="00543035">
        <w:rPr>
          <w:rFonts w:ascii="GHEA Mariam" w:eastAsia="GHEA Mariam" w:hAnsi="GHEA Mariam" w:cs="GHEA Mariam"/>
          <w:color w:val="000000"/>
          <w:sz w:val="24"/>
          <w:szCs w:val="24"/>
          <w:lang w:val="hy-AM"/>
        </w:rPr>
        <w:t>անցնելու</w:t>
      </w:r>
      <w:r w:rsidR="00815642" w:rsidRPr="00543035">
        <w:rPr>
          <w:rFonts w:ascii="GHEA Mariam" w:eastAsia="GHEA Mariam" w:hAnsi="GHEA Mariam" w:cs="GHEA Mariam"/>
          <w:color w:val="000000"/>
          <w:sz w:val="24"/>
          <w:szCs w:val="24"/>
          <w:lang w:val="hy-AM"/>
        </w:rPr>
        <w:t xml:space="preserve"> նպատակով </w:t>
      </w:r>
      <w:r w:rsidR="007B48B5" w:rsidRPr="00543035">
        <w:rPr>
          <w:rFonts w:ascii="GHEA Mariam" w:eastAsia="GHEA Mariam" w:hAnsi="GHEA Mariam" w:cs="GHEA Mariam"/>
          <w:color w:val="000000"/>
          <w:sz w:val="24"/>
          <w:szCs w:val="24"/>
          <w:lang w:val="hy-AM"/>
        </w:rPr>
        <w:t xml:space="preserve">բժշկական </w:t>
      </w:r>
      <w:r w:rsidR="00C17CDC">
        <w:rPr>
          <w:rFonts w:ascii="GHEA Mariam" w:eastAsia="GHEA Mariam" w:hAnsi="GHEA Mariam" w:cs="GHEA Mariam"/>
          <w:color w:val="000000"/>
          <w:sz w:val="24"/>
          <w:szCs w:val="24"/>
          <w:lang w:val="hy-AM"/>
        </w:rPr>
        <w:t>կենտրոն</w:t>
      </w:r>
      <w:r w:rsidR="007B48B5" w:rsidRPr="00543035">
        <w:rPr>
          <w:rFonts w:ascii="GHEA Mariam" w:eastAsia="GHEA Mariam" w:hAnsi="GHEA Mariam" w:cs="GHEA Mariam"/>
          <w:color w:val="000000"/>
          <w:sz w:val="24"/>
          <w:szCs w:val="24"/>
          <w:lang w:val="hy-AM"/>
        </w:rPr>
        <w:t xml:space="preserve"> դիմած՝ </w:t>
      </w:r>
      <w:r w:rsidR="008C7F0C" w:rsidRPr="00543035">
        <w:rPr>
          <w:rFonts w:ascii="GHEA Mariam" w:eastAsia="GHEA Mariam" w:hAnsi="GHEA Mariam" w:cs="GHEA Mariam"/>
          <w:color w:val="000000"/>
          <w:sz w:val="24"/>
          <w:szCs w:val="24"/>
          <w:lang w:val="hy-AM"/>
        </w:rPr>
        <w:t xml:space="preserve">«Պետական հիմնարկների և կազմակերպությունների աշխատողների սոցիալական փաթեթով ապահովում» ծրագրի </w:t>
      </w:r>
      <w:r w:rsidR="007B48B5" w:rsidRPr="00543035">
        <w:rPr>
          <w:rFonts w:ascii="GHEA Mariam" w:eastAsia="GHEA Mariam" w:hAnsi="GHEA Mariam" w:cs="GHEA Mariam"/>
          <w:color w:val="000000"/>
          <w:sz w:val="24"/>
          <w:szCs w:val="24"/>
          <w:lang w:val="hy-AM"/>
        </w:rPr>
        <w:t>շահառուների ան</w:t>
      </w:r>
      <w:r w:rsidR="008B6371" w:rsidRPr="00543035">
        <w:rPr>
          <w:rFonts w:ascii="GHEA Mariam" w:eastAsia="GHEA Mariam" w:hAnsi="GHEA Mariam" w:cs="GHEA Mariam"/>
          <w:color w:val="000000"/>
          <w:sz w:val="24"/>
          <w:szCs w:val="24"/>
          <w:lang w:val="hy-AM"/>
        </w:rPr>
        <w:t xml:space="preserve">վամբ </w:t>
      </w:r>
      <w:r w:rsidR="005F5F3E">
        <w:rPr>
          <w:rFonts w:ascii="GHEA Mariam" w:eastAsia="GHEA Mariam" w:hAnsi="GHEA Mariam" w:cs="GHEA Mariam"/>
          <w:color w:val="000000"/>
          <w:sz w:val="24"/>
          <w:szCs w:val="24"/>
          <w:lang w:val="hy-AM"/>
        </w:rPr>
        <w:t xml:space="preserve">կազմել </w:t>
      </w:r>
      <w:r w:rsidR="001604B9">
        <w:rPr>
          <w:rFonts w:ascii="GHEA Mariam" w:eastAsia="GHEA Mariam" w:hAnsi="GHEA Mariam" w:cs="GHEA Mariam"/>
          <w:color w:val="000000"/>
          <w:sz w:val="24"/>
          <w:szCs w:val="24"/>
          <w:lang w:val="hy-AM"/>
        </w:rPr>
        <w:t>են</w:t>
      </w:r>
      <w:r w:rsidR="005F5F3E">
        <w:rPr>
          <w:rFonts w:ascii="GHEA Mariam" w:eastAsia="GHEA Mariam" w:hAnsi="GHEA Mariam" w:cs="GHEA Mariam"/>
          <w:color w:val="000000"/>
          <w:sz w:val="24"/>
          <w:szCs w:val="24"/>
          <w:lang w:val="hy-AM"/>
        </w:rPr>
        <w:t xml:space="preserve"> ստացիոնար բուժման </w:t>
      </w:r>
      <w:r w:rsidR="00553B6A">
        <w:rPr>
          <w:rFonts w:ascii="GHEA Mariam" w:eastAsia="GHEA Mariam" w:hAnsi="GHEA Mariam" w:cs="GHEA Mariam"/>
          <w:color w:val="000000"/>
          <w:sz w:val="24"/>
          <w:szCs w:val="24"/>
          <w:lang w:val="hy-AM"/>
        </w:rPr>
        <w:t>վերաբերյալ</w:t>
      </w:r>
      <w:r w:rsidR="005F5F3E">
        <w:rPr>
          <w:rFonts w:ascii="GHEA Mariam" w:eastAsia="GHEA Mariam" w:hAnsi="GHEA Mariam" w:cs="GHEA Mariam"/>
          <w:color w:val="000000"/>
          <w:sz w:val="24"/>
          <w:szCs w:val="24"/>
          <w:lang w:val="hy-AM"/>
        </w:rPr>
        <w:t xml:space="preserve"> </w:t>
      </w:r>
      <w:r w:rsidR="00EA0037" w:rsidRPr="00543035">
        <w:rPr>
          <w:rFonts w:ascii="GHEA Mariam" w:eastAsia="GHEA Mariam" w:hAnsi="GHEA Mariam" w:cs="GHEA Mariam"/>
          <w:color w:val="000000"/>
          <w:sz w:val="24"/>
          <w:szCs w:val="24"/>
          <w:lang w:val="hy-AM"/>
        </w:rPr>
        <w:t>կեղծ բժշկական փաստաթղթեր</w:t>
      </w:r>
      <w:r w:rsidR="00974F04" w:rsidRPr="00543035">
        <w:rPr>
          <w:rFonts w:ascii="GHEA Mariam" w:eastAsia="GHEA Mariam" w:hAnsi="GHEA Mariam" w:cs="GHEA Mariam"/>
          <w:color w:val="000000"/>
          <w:sz w:val="24"/>
          <w:szCs w:val="24"/>
          <w:lang w:val="hy-AM"/>
        </w:rPr>
        <w:t xml:space="preserve">, </w:t>
      </w:r>
      <w:r w:rsidR="001071F8" w:rsidRPr="00543035">
        <w:rPr>
          <w:rFonts w:ascii="GHEA Mariam" w:eastAsia="GHEA Mariam" w:hAnsi="GHEA Mariam" w:cs="GHEA Mariam"/>
          <w:color w:val="000000"/>
          <w:sz w:val="24"/>
          <w:szCs w:val="24"/>
          <w:lang w:val="hy-AM"/>
        </w:rPr>
        <w:t>«Հ</w:t>
      </w:r>
      <w:r w:rsidR="00D65078" w:rsidRPr="00543035">
        <w:rPr>
          <w:rFonts w:ascii="GHEA Mariam" w:eastAsia="GHEA Mariam" w:hAnsi="GHEA Mariam" w:cs="GHEA Mariam"/>
          <w:color w:val="000000"/>
          <w:sz w:val="24"/>
          <w:szCs w:val="24"/>
          <w:lang w:val="hy-AM"/>
        </w:rPr>
        <w:t>իվանդանոցային բժշկական օգնության և սպասարկման</w:t>
      </w:r>
      <w:r w:rsidR="001071F8" w:rsidRPr="00543035">
        <w:rPr>
          <w:rFonts w:ascii="GHEA Mariam" w:eastAsia="GHEA Mariam" w:hAnsi="GHEA Mariam" w:cs="GHEA Mariam"/>
          <w:color w:val="000000"/>
          <w:sz w:val="24"/>
          <w:szCs w:val="24"/>
          <w:lang w:val="hy-AM"/>
        </w:rPr>
        <w:t xml:space="preserve"> ծավալների</w:t>
      </w:r>
      <w:r w:rsidR="00FA55B4" w:rsidRPr="00543035">
        <w:rPr>
          <w:rFonts w:ascii="GHEA Mariam" w:eastAsia="GHEA Mariam" w:hAnsi="GHEA Mariam" w:cs="GHEA Mariam"/>
          <w:color w:val="000000"/>
          <w:sz w:val="24"/>
          <w:szCs w:val="24"/>
          <w:lang w:val="hy-AM"/>
        </w:rPr>
        <w:t xml:space="preserve"> հաշվառմա</w:t>
      </w:r>
      <w:r w:rsidR="00553B6A">
        <w:rPr>
          <w:rFonts w:ascii="GHEA Mariam" w:eastAsia="GHEA Mariam" w:hAnsi="GHEA Mariam" w:cs="GHEA Mariam"/>
          <w:color w:val="000000"/>
          <w:sz w:val="24"/>
          <w:szCs w:val="24"/>
          <w:lang w:val="hy-AM"/>
        </w:rPr>
        <w:t>ն»</w:t>
      </w:r>
      <w:r w:rsidR="00FA55B4" w:rsidRPr="00543035">
        <w:rPr>
          <w:rFonts w:ascii="GHEA Mariam" w:eastAsia="GHEA Mariam" w:hAnsi="GHEA Mariam" w:cs="GHEA Mariam"/>
          <w:color w:val="000000"/>
          <w:sz w:val="24"/>
          <w:szCs w:val="24"/>
          <w:lang w:val="hy-AM"/>
        </w:rPr>
        <w:t xml:space="preserve"> ձևաթղթերում լրաց</w:t>
      </w:r>
      <w:r w:rsidR="00691E2D" w:rsidRPr="00543035">
        <w:rPr>
          <w:rFonts w:ascii="GHEA Mariam" w:eastAsia="GHEA Mariam" w:hAnsi="GHEA Mariam" w:cs="GHEA Mariam"/>
          <w:color w:val="000000"/>
          <w:sz w:val="24"/>
          <w:szCs w:val="24"/>
          <w:lang w:val="hy-AM"/>
        </w:rPr>
        <w:t>ր</w:t>
      </w:r>
      <w:r w:rsidR="00FA55B4" w:rsidRPr="00543035">
        <w:rPr>
          <w:rFonts w:ascii="GHEA Mariam" w:eastAsia="GHEA Mariam" w:hAnsi="GHEA Mariam" w:cs="GHEA Mariam"/>
          <w:color w:val="000000"/>
          <w:sz w:val="24"/>
          <w:szCs w:val="24"/>
          <w:lang w:val="hy-AM"/>
        </w:rPr>
        <w:t xml:space="preserve">ել </w:t>
      </w:r>
      <w:r w:rsidR="00553B6A">
        <w:rPr>
          <w:rFonts w:ascii="GHEA Mariam" w:eastAsia="GHEA Mariam" w:hAnsi="GHEA Mariam" w:cs="GHEA Mariam"/>
          <w:color w:val="000000"/>
          <w:sz w:val="24"/>
          <w:szCs w:val="24"/>
          <w:lang w:val="hy-AM"/>
        </w:rPr>
        <w:t xml:space="preserve">ակնհայտ </w:t>
      </w:r>
      <w:r w:rsidR="00FA55B4" w:rsidRPr="00543035">
        <w:rPr>
          <w:rFonts w:ascii="GHEA Mariam" w:eastAsia="GHEA Mariam" w:hAnsi="GHEA Mariam" w:cs="GHEA Mariam"/>
          <w:color w:val="000000"/>
          <w:sz w:val="24"/>
          <w:szCs w:val="24"/>
          <w:lang w:val="hy-AM"/>
        </w:rPr>
        <w:t>կեղծ տեղեկություններ</w:t>
      </w:r>
      <w:r w:rsidR="005A6204" w:rsidRPr="00543035">
        <w:rPr>
          <w:rFonts w:ascii="GHEA Mariam" w:eastAsia="GHEA Mariam" w:hAnsi="GHEA Mariam" w:cs="GHEA Mariam"/>
          <w:color w:val="000000"/>
          <w:sz w:val="24"/>
          <w:szCs w:val="24"/>
          <w:lang w:val="hy-AM"/>
        </w:rPr>
        <w:t>։</w:t>
      </w:r>
      <w:r w:rsidR="00F36330" w:rsidRPr="00543035">
        <w:rPr>
          <w:rFonts w:ascii="GHEA Mariam" w:eastAsia="GHEA Mariam" w:hAnsi="GHEA Mariam" w:cs="GHEA Mariam"/>
          <w:color w:val="000000"/>
          <w:sz w:val="24"/>
          <w:szCs w:val="24"/>
          <w:lang w:val="hy-AM"/>
        </w:rPr>
        <w:t xml:space="preserve"> Այնուհետև, Ա</w:t>
      </w:r>
      <w:r w:rsidR="00F36330" w:rsidRPr="00543035">
        <w:rPr>
          <w:rFonts w:ascii="Cambria Math" w:eastAsia="GHEA Mariam" w:hAnsi="Cambria Math" w:cs="Cambria Math"/>
          <w:color w:val="000000"/>
          <w:sz w:val="24"/>
          <w:szCs w:val="24"/>
          <w:lang w:val="hy-AM"/>
        </w:rPr>
        <w:t>․</w:t>
      </w:r>
      <w:r w:rsidR="00F36330" w:rsidRPr="00543035">
        <w:rPr>
          <w:rFonts w:ascii="GHEA Mariam" w:eastAsia="GHEA Mariam" w:hAnsi="GHEA Mariam" w:cs="GHEA Mariam"/>
          <w:color w:val="000000"/>
          <w:sz w:val="24"/>
          <w:szCs w:val="24"/>
          <w:lang w:val="hy-AM"/>
        </w:rPr>
        <w:t>Մինասյանի հանձնարարությամբ նշված փաստաթղթերի հիման վրա</w:t>
      </w:r>
      <w:r w:rsidR="007F162D" w:rsidRPr="00543035">
        <w:rPr>
          <w:rFonts w:ascii="GHEA Mariam" w:eastAsia="GHEA Mariam" w:hAnsi="GHEA Mariam" w:cs="GHEA Mariam"/>
          <w:color w:val="000000"/>
          <w:sz w:val="24"/>
          <w:szCs w:val="24"/>
          <w:lang w:val="hy-AM"/>
        </w:rPr>
        <w:t>, 2016 թվականից մինչև 2017 թվականի սեպտեմբերի 30-ն ընկած ժամանակահատվածում,</w:t>
      </w:r>
      <w:r w:rsidR="00F36330" w:rsidRPr="00543035">
        <w:rPr>
          <w:rFonts w:ascii="GHEA Mariam" w:eastAsia="GHEA Mariam" w:hAnsi="GHEA Mariam" w:cs="GHEA Mariam"/>
          <w:color w:val="000000"/>
          <w:sz w:val="24"/>
          <w:szCs w:val="24"/>
          <w:lang w:val="hy-AM"/>
        </w:rPr>
        <w:t xml:space="preserve"> կազմվել և ՀՀ առո</w:t>
      </w:r>
      <w:r w:rsidR="007F162D" w:rsidRPr="00543035">
        <w:rPr>
          <w:rFonts w:ascii="GHEA Mariam" w:eastAsia="GHEA Mariam" w:hAnsi="GHEA Mariam" w:cs="GHEA Mariam"/>
          <w:color w:val="000000"/>
          <w:sz w:val="24"/>
          <w:szCs w:val="24"/>
          <w:lang w:val="hy-AM"/>
        </w:rPr>
        <w:t>ղջապահության նախարարությ</w:t>
      </w:r>
      <w:r w:rsidR="0018655A">
        <w:rPr>
          <w:rFonts w:ascii="GHEA Mariam" w:eastAsia="GHEA Mariam" w:hAnsi="GHEA Mariam" w:cs="GHEA Mariam"/>
          <w:color w:val="000000"/>
          <w:sz w:val="24"/>
          <w:szCs w:val="24"/>
          <w:lang w:val="hy-AM"/>
        </w:rPr>
        <w:t>ու</w:t>
      </w:r>
      <w:r w:rsidR="007F162D" w:rsidRPr="00543035">
        <w:rPr>
          <w:rFonts w:ascii="GHEA Mariam" w:eastAsia="GHEA Mariam" w:hAnsi="GHEA Mariam" w:cs="GHEA Mariam"/>
          <w:color w:val="000000"/>
          <w:sz w:val="24"/>
          <w:szCs w:val="24"/>
          <w:lang w:val="hy-AM"/>
        </w:rPr>
        <w:t xml:space="preserve">ն </w:t>
      </w:r>
      <w:r w:rsidR="006A2118">
        <w:rPr>
          <w:rFonts w:ascii="GHEA Mariam" w:eastAsia="GHEA Mariam" w:hAnsi="GHEA Mariam" w:cs="GHEA Mariam"/>
          <w:color w:val="000000"/>
          <w:sz w:val="24"/>
          <w:szCs w:val="24"/>
          <w:lang w:val="hy-AM"/>
        </w:rPr>
        <w:t>են</w:t>
      </w:r>
      <w:r w:rsidR="007F162D" w:rsidRPr="00543035">
        <w:rPr>
          <w:rFonts w:ascii="GHEA Mariam" w:eastAsia="GHEA Mariam" w:hAnsi="GHEA Mariam" w:cs="GHEA Mariam"/>
          <w:color w:val="000000"/>
          <w:sz w:val="24"/>
          <w:szCs w:val="24"/>
          <w:lang w:val="hy-AM"/>
        </w:rPr>
        <w:t xml:space="preserve"> ներկայացվել </w:t>
      </w:r>
      <w:r w:rsidR="0091065C">
        <w:rPr>
          <w:rFonts w:ascii="GHEA Mariam" w:eastAsia="GHEA Mariam" w:hAnsi="GHEA Mariam" w:cs="GHEA Mariam"/>
          <w:color w:val="000000"/>
          <w:sz w:val="24"/>
          <w:szCs w:val="24"/>
          <w:lang w:val="hy-AM"/>
        </w:rPr>
        <w:t>պետական պատվերով կատարված</w:t>
      </w:r>
      <w:r w:rsidR="007F162D" w:rsidRPr="00543035">
        <w:rPr>
          <w:rFonts w:ascii="GHEA Mariam" w:eastAsia="GHEA Mariam" w:hAnsi="GHEA Mariam" w:cs="GHEA Mariam"/>
          <w:color w:val="000000"/>
          <w:sz w:val="24"/>
          <w:szCs w:val="24"/>
          <w:lang w:val="hy-AM"/>
        </w:rPr>
        <w:t xml:space="preserve"> աշխատանքների մասին՝ իրականությանը չհամապատասխանող ամսական</w:t>
      </w:r>
      <w:r w:rsidR="007F162D" w:rsidRPr="00543035">
        <w:rPr>
          <w:rFonts w:ascii="GHEA Mariam" w:hAnsi="GHEA Mariam"/>
          <w:lang w:val="hy-AM"/>
        </w:rPr>
        <w:t xml:space="preserve"> </w:t>
      </w:r>
      <w:r w:rsidR="007F162D" w:rsidRPr="00543035">
        <w:rPr>
          <w:rFonts w:ascii="GHEA Mariam" w:eastAsia="GHEA Mariam" w:hAnsi="GHEA Mariam" w:cs="GHEA Mariam"/>
          <w:color w:val="000000"/>
          <w:sz w:val="24"/>
          <w:szCs w:val="24"/>
          <w:lang w:val="hy-AM"/>
        </w:rPr>
        <w:t>հաշվետվություններ</w:t>
      </w:r>
      <w:r w:rsidR="006B5BDA" w:rsidRPr="00543035">
        <w:rPr>
          <w:rFonts w:ascii="GHEA Mariam" w:eastAsia="GHEA Mariam" w:hAnsi="GHEA Mariam" w:cs="GHEA Mariam"/>
          <w:color w:val="000000"/>
          <w:sz w:val="24"/>
          <w:szCs w:val="24"/>
          <w:lang w:val="hy-AM"/>
        </w:rPr>
        <w:t>։</w:t>
      </w:r>
      <w:r w:rsidR="002419A6" w:rsidRPr="00543035">
        <w:rPr>
          <w:rFonts w:ascii="GHEA Mariam" w:eastAsia="GHEA Mariam" w:hAnsi="GHEA Mariam" w:cs="GHEA Mariam"/>
          <w:color w:val="000000"/>
          <w:sz w:val="24"/>
          <w:szCs w:val="24"/>
          <w:lang w:val="hy-AM"/>
        </w:rPr>
        <w:t xml:space="preserve"> Ներկայացված հաշվետվությունների</w:t>
      </w:r>
      <w:r w:rsidR="006357C1" w:rsidRPr="00543035">
        <w:rPr>
          <w:rFonts w:ascii="GHEA Mariam" w:eastAsia="GHEA Mariam" w:hAnsi="GHEA Mariam" w:cs="GHEA Mariam"/>
          <w:color w:val="000000"/>
          <w:sz w:val="24"/>
          <w:szCs w:val="24"/>
          <w:lang w:val="hy-AM"/>
        </w:rPr>
        <w:t xml:space="preserve"> հաշվառմամբ ՀՀ առողջապահության նախարարությունը</w:t>
      </w:r>
      <w:r w:rsidR="00CF4E06" w:rsidRPr="00543035">
        <w:rPr>
          <w:rFonts w:ascii="GHEA Mariam" w:eastAsia="GHEA Mariam" w:hAnsi="GHEA Mariam" w:cs="GHEA Mariam"/>
          <w:color w:val="000000"/>
          <w:sz w:val="24"/>
          <w:szCs w:val="24"/>
          <w:lang w:val="hy-AM"/>
        </w:rPr>
        <w:t xml:space="preserve"> հիշյալ բժշկական կենտ</w:t>
      </w:r>
      <w:r w:rsidR="0091065C" w:rsidRPr="00543035">
        <w:rPr>
          <w:rFonts w:ascii="GHEA Mariam" w:eastAsia="GHEA Mariam" w:hAnsi="GHEA Mariam" w:cs="GHEA Mariam"/>
          <w:color w:val="000000"/>
          <w:sz w:val="24"/>
          <w:szCs w:val="24"/>
          <w:lang w:val="hy-AM"/>
        </w:rPr>
        <w:t>ր</w:t>
      </w:r>
      <w:r w:rsidR="00CF4E06" w:rsidRPr="00543035">
        <w:rPr>
          <w:rFonts w:ascii="GHEA Mariam" w:eastAsia="GHEA Mariam" w:hAnsi="GHEA Mariam" w:cs="GHEA Mariam"/>
          <w:color w:val="000000"/>
          <w:sz w:val="24"/>
          <w:szCs w:val="24"/>
          <w:lang w:val="hy-AM"/>
        </w:rPr>
        <w:t>ոնի հաշվեկշ</w:t>
      </w:r>
      <w:r w:rsidR="009D0CDF">
        <w:rPr>
          <w:rFonts w:ascii="GHEA Mariam" w:eastAsia="GHEA Mariam" w:hAnsi="GHEA Mariam" w:cs="GHEA Mariam"/>
          <w:color w:val="000000"/>
          <w:sz w:val="24"/>
          <w:szCs w:val="24"/>
          <w:lang w:val="hy-AM"/>
        </w:rPr>
        <w:t>ռին</w:t>
      </w:r>
      <w:r w:rsidR="00CF4E06" w:rsidRPr="00543035">
        <w:rPr>
          <w:rFonts w:ascii="GHEA Mariam" w:eastAsia="GHEA Mariam" w:hAnsi="GHEA Mariam" w:cs="GHEA Mariam"/>
          <w:color w:val="000000"/>
          <w:sz w:val="24"/>
          <w:szCs w:val="24"/>
          <w:lang w:val="hy-AM"/>
        </w:rPr>
        <w:t xml:space="preserve"> է փոխանցել</w:t>
      </w:r>
      <w:r w:rsidR="006357C1" w:rsidRPr="00543035">
        <w:rPr>
          <w:rFonts w:ascii="GHEA Mariam" w:eastAsia="GHEA Mariam" w:hAnsi="GHEA Mariam" w:cs="GHEA Mariam"/>
          <w:color w:val="000000"/>
          <w:sz w:val="24"/>
          <w:szCs w:val="24"/>
          <w:lang w:val="hy-AM"/>
        </w:rPr>
        <w:t xml:space="preserve"> «Պետական հիմնարկների և կազմակերպությունների աշխատողների սոցիալական փաթեթով ապահովում» ծրագրով Հայաստանի Հանրապետության պետական </w:t>
      </w:r>
      <w:r w:rsidR="006357C1" w:rsidRPr="00543035">
        <w:rPr>
          <w:rFonts w:ascii="GHEA Mariam" w:eastAsia="GHEA Mariam" w:hAnsi="GHEA Mariam" w:cs="GHEA Mariam"/>
          <w:color w:val="000000"/>
          <w:sz w:val="24"/>
          <w:szCs w:val="24"/>
          <w:lang w:val="hy-AM"/>
        </w:rPr>
        <w:lastRenderedPageBreak/>
        <w:t>բյուջեից հատկացված 426</w:t>
      </w:r>
      <w:r w:rsidR="006357C1" w:rsidRPr="00543035">
        <w:rPr>
          <w:rFonts w:ascii="Cambria Math" w:eastAsia="GHEA Mariam" w:hAnsi="Cambria Math" w:cs="Cambria Math"/>
          <w:color w:val="000000"/>
          <w:sz w:val="24"/>
          <w:szCs w:val="24"/>
          <w:lang w:val="hy-AM"/>
        </w:rPr>
        <w:t>․</w:t>
      </w:r>
      <w:r w:rsidR="006357C1" w:rsidRPr="00543035">
        <w:rPr>
          <w:rFonts w:ascii="GHEA Mariam" w:eastAsia="GHEA Mariam" w:hAnsi="GHEA Mariam" w:cs="GHEA Mariam"/>
          <w:color w:val="000000"/>
          <w:sz w:val="24"/>
          <w:szCs w:val="24"/>
          <w:lang w:val="hy-AM"/>
        </w:rPr>
        <w:t>343</w:t>
      </w:r>
      <w:r w:rsidR="006357C1" w:rsidRPr="00543035">
        <w:rPr>
          <w:rFonts w:ascii="Cambria Math" w:eastAsia="GHEA Mariam" w:hAnsi="Cambria Math" w:cs="Cambria Math"/>
          <w:color w:val="000000"/>
          <w:sz w:val="24"/>
          <w:szCs w:val="24"/>
          <w:lang w:val="hy-AM"/>
        </w:rPr>
        <w:t>․</w:t>
      </w:r>
      <w:r w:rsidR="006357C1" w:rsidRPr="00543035">
        <w:rPr>
          <w:rFonts w:ascii="GHEA Mariam" w:eastAsia="GHEA Mariam" w:hAnsi="GHEA Mariam" w:cs="GHEA Mariam"/>
          <w:color w:val="000000"/>
          <w:sz w:val="24"/>
          <w:szCs w:val="24"/>
          <w:lang w:val="hy-AM"/>
        </w:rPr>
        <w:t>650 ՀՀ դրամը</w:t>
      </w:r>
      <w:r w:rsidR="00543035" w:rsidRPr="00543035">
        <w:rPr>
          <w:rFonts w:ascii="GHEA Mariam" w:eastAsia="GHEA Mariam" w:hAnsi="GHEA Mariam" w:cs="GHEA Mariam"/>
          <w:color w:val="000000"/>
          <w:sz w:val="24"/>
          <w:szCs w:val="24"/>
          <w:lang w:val="hy-AM"/>
        </w:rPr>
        <w:t>, որը տնօրինվել է Ա</w:t>
      </w:r>
      <w:r w:rsidR="00543035" w:rsidRPr="00543035">
        <w:rPr>
          <w:rFonts w:ascii="Cambria Math" w:eastAsia="GHEA Mariam" w:hAnsi="Cambria Math" w:cs="Cambria Math"/>
          <w:color w:val="000000"/>
          <w:sz w:val="24"/>
          <w:szCs w:val="24"/>
          <w:lang w:val="hy-AM"/>
        </w:rPr>
        <w:t>․</w:t>
      </w:r>
      <w:r w:rsidR="00543035" w:rsidRPr="00543035">
        <w:rPr>
          <w:rFonts w:ascii="GHEA Mariam" w:eastAsia="GHEA Mariam" w:hAnsi="GHEA Mariam" w:cs="GHEA Mariam"/>
          <w:color w:val="000000"/>
          <w:sz w:val="24"/>
          <w:szCs w:val="24"/>
          <w:lang w:val="hy-AM"/>
        </w:rPr>
        <w:t>Մինասյանի հայեցողությամբ</w:t>
      </w:r>
      <w:r w:rsidR="00177B23">
        <w:rPr>
          <w:rStyle w:val="FootnoteReference"/>
          <w:rFonts w:ascii="GHEA Mariam" w:eastAsia="GHEA Mariam" w:hAnsi="GHEA Mariam" w:cs="GHEA Mariam"/>
          <w:color w:val="000000"/>
          <w:sz w:val="24"/>
          <w:szCs w:val="24"/>
          <w:lang w:val="hy-AM"/>
        </w:rPr>
        <w:footnoteReference w:id="9"/>
      </w:r>
      <w:r w:rsidR="00543035">
        <w:rPr>
          <w:rFonts w:ascii="GHEA Mariam" w:eastAsia="GHEA Mariam" w:hAnsi="GHEA Mariam" w:cs="GHEA Mariam"/>
          <w:color w:val="000000"/>
          <w:sz w:val="24"/>
          <w:szCs w:val="24"/>
          <w:lang w:val="hy-AM"/>
        </w:rPr>
        <w:t>,</w:t>
      </w:r>
    </w:p>
    <w:p w14:paraId="556137A8" w14:textId="6BD56DB1" w:rsidR="00F9086D" w:rsidRDefault="00543035" w:rsidP="00BA5517">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color w:val="000000"/>
          <w:sz w:val="24"/>
          <w:szCs w:val="24"/>
          <w:lang w:val="hy-AM"/>
        </w:rPr>
        <w:t xml:space="preserve">- </w:t>
      </w:r>
      <w:r w:rsidR="00FB1F94" w:rsidRPr="00FB1F94">
        <w:rPr>
          <w:rFonts w:ascii="GHEA Mariam" w:eastAsia="GHEA Mariam" w:hAnsi="GHEA Mariam" w:cs="GHEA Mariam"/>
          <w:color w:val="000000"/>
          <w:sz w:val="24"/>
          <w:szCs w:val="24"/>
          <w:lang w:val="hy-AM"/>
        </w:rPr>
        <w:t>բանկային գաղտնիք պարունակող տեղեկություններ</w:t>
      </w:r>
      <w:r w:rsidR="00D27CF6">
        <w:rPr>
          <w:rFonts w:ascii="GHEA Mariam" w:eastAsia="GHEA Mariam" w:hAnsi="GHEA Mariam" w:cs="GHEA Mariam"/>
          <w:color w:val="000000"/>
          <w:sz w:val="24"/>
          <w:szCs w:val="24"/>
          <w:lang w:val="hy-AM"/>
        </w:rPr>
        <w:t xml:space="preserve">ն </w:t>
      </w:r>
      <w:r w:rsidR="00FB1F94">
        <w:rPr>
          <w:rFonts w:ascii="GHEA Mariam" w:eastAsia="GHEA Mariam" w:hAnsi="GHEA Mariam" w:cs="GHEA Mariam"/>
          <w:color w:val="000000"/>
          <w:sz w:val="24"/>
          <w:szCs w:val="24"/>
          <w:lang w:val="hy-AM"/>
        </w:rPr>
        <w:t xml:space="preserve">առգրավելու </w:t>
      </w:r>
      <w:r w:rsidR="00FB1F94" w:rsidRPr="00FB1F94">
        <w:rPr>
          <w:rFonts w:ascii="GHEA Mariam" w:eastAsia="GHEA Mariam" w:hAnsi="GHEA Mariam" w:cs="GHEA Mariam"/>
          <w:color w:val="000000"/>
          <w:sz w:val="24"/>
          <w:szCs w:val="24"/>
          <w:lang w:val="hy-AM"/>
        </w:rPr>
        <w:t xml:space="preserve">թույլտվություն ստանալու </w:t>
      </w:r>
      <w:r w:rsidR="00FB1F94">
        <w:rPr>
          <w:rFonts w:ascii="GHEA Mariam" w:eastAsia="GHEA Mariam" w:hAnsi="GHEA Mariam" w:cs="GHEA Mariam"/>
          <w:color w:val="000000"/>
          <w:sz w:val="24"/>
          <w:szCs w:val="24"/>
          <w:lang w:val="hy-AM"/>
        </w:rPr>
        <w:t xml:space="preserve">մասին վարույթն իրականացնող մարմնի </w:t>
      </w:r>
      <w:r w:rsidR="00FB1F94" w:rsidRPr="00FB1F94">
        <w:rPr>
          <w:rFonts w:ascii="GHEA Mariam" w:eastAsia="GHEA Mariam" w:hAnsi="GHEA Mariam" w:cs="GHEA Mariam"/>
          <w:color w:val="000000"/>
          <w:sz w:val="24"/>
          <w:szCs w:val="24"/>
          <w:lang w:val="hy-AM"/>
        </w:rPr>
        <w:t>միջնորդությ</w:t>
      </w:r>
      <w:r w:rsidR="00FB1F94">
        <w:rPr>
          <w:rFonts w:ascii="GHEA Mariam" w:eastAsia="GHEA Mariam" w:hAnsi="GHEA Mariam" w:cs="GHEA Mariam"/>
          <w:color w:val="000000"/>
          <w:sz w:val="24"/>
          <w:szCs w:val="24"/>
          <w:lang w:val="hy-AM"/>
        </w:rPr>
        <w:t>ան քննության արդյունքում, Առաջին ատյանի դատարան</w:t>
      </w:r>
      <w:r w:rsidR="001D50F4">
        <w:rPr>
          <w:rFonts w:ascii="GHEA Mariam" w:eastAsia="GHEA Mariam" w:hAnsi="GHEA Mariam" w:cs="GHEA Mariam"/>
          <w:color w:val="000000"/>
          <w:sz w:val="24"/>
          <w:szCs w:val="24"/>
          <w:lang w:val="hy-AM"/>
        </w:rPr>
        <w:t xml:space="preserve">ը գտել է, որ </w:t>
      </w:r>
      <w:r w:rsidR="001F406A">
        <w:rPr>
          <w:rFonts w:ascii="GHEA Mariam" w:eastAsia="GHEA Mariam" w:hAnsi="GHEA Mariam" w:cs="GHEA Mariam"/>
          <w:color w:val="000000"/>
          <w:sz w:val="24"/>
          <w:szCs w:val="24"/>
          <w:lang w:val="hy-AM"/>
        </w:rPr>
        <w:t>հայցվող միջամտությունը</w:t>
      </w:r>
      <w:r w:rsidR="00F54CE1">
        <w:rPr>
          <w:rFonts w:ascii="GHEA Mariam" w:eastAsia="GHEA Mariam" w:hAnsi="GHEA Mariam" w:cs="GHEA Mariam"/>
          <w:color w:val="000000"/>
          <w:sz w:val="24"/>
          <w:szCs w:val="24"/>
          <w:lang w:val="hy-AM"/>
        </w:rPr>
        <w:t xml:space="preserve"> հիմնավորված է, </w:t>
      </w:r>
      <w:r w:rsidR="00F54CE1" w:rsidRPr="00F54CE1">
        <w:rPr>
          <w:rFonts w:ascii="GHEA Mariam" w:eastAsia="GHEA Mariam" w:hAnsi="GHEA Mariam" w:cs="GHEA Mariam"/>
          <w:color w:val="000000"/>
          <w:sz w:val="24"/>
          <w:szCs w:val="24"/>
          <w:lang w:val="hy-AM"/>
        </w:rPr>
        <w:t>հետապնդում է իրավաչափ նպատակ</w:t>
      </w:r>
      <w:r w:rsidR="00F54CE1">
        <w:rPr>
          <w:rFonts w:ascii="GHEA Mariam" w:eastAsia="GHEA Mariam" w:hAnsi="GHEA Mariam" w:cs="GHEA Mariam"/>
          <w:color w:val="000000"/>
          <w:sz w:val="24"/>
          <w:szCs w:val="24"/>
          <w:lang w:val="hy-AM"/>
        </w:rPr>
        <w:t xml:space="preserve"> և </w:t>
      </w:r>
      <w:r w:rsidR="00DB3465">
        <w:rPr>
          <w:rFonts w:ascii="GHEA Mariam" w:eastAsia="GHEA Mariam" w:hAnsi="GHEA Mariam" w:cs="GHEA Mariam"/>
          <w:color w:val="000000"/>
          <w:sz w:val="24"/>
          <w:szCs w:val="24"/>
          <w:lang w:val="hy-AM"/>
        </w:rPr>
        <w:t>բ</w:t>
      </w:r>
      <w:r w:rsidR="00F54CE1">
        <w:rPr>
          <w:rFonts w:ascii="GHEA Mariam" w:eastAsia="GHEA Mariam" w:hAnsi="GHEA Mariam" w:cs="GHEA Mariam"/>
          <w:color w:val="000000"/>
          <w:sz w:val="24"/>
          <w:szCs w:val="24"/>
          <w:lang w:val="hy-AM"/>
        </w:rPr>
        <w:t>խում է</w:t>
      </w:r>
      <w:r w:rsidR="0008717E" w:rsidRPr="0008717E">
        <w:rPr>
          <w:lang w:val="hy-AM"/>
        </w:rPr>
        <w:t xml:space="preserve"> </w:t>
      </w:r>
      <w:r w:rsidR="00DB3465">
        <w:rPr>
          <w:rFonts w:ascii="GHEA Mariam" w:eastAsia="GHEA Mariam" w:hAnsi="GHEA Mariam" w:cs="GHEA Mariam"/>
          <w:color w:val="000000"/>
          <w:sz w:val="24"/>
          <w:szCs w:val="24"/>
          <w:lang w:val="hy-AM"/>
        </w:rPr>
        <w:t>վերաբերելի իրավական կարգավորումներից։ Արդյունքում</w:t>
      </w:r>
      <w:r w:rsidR="004B6BF1">
        <w:rPr>
          <w:rFonts w:ascii="GHEA Mariam" w:eastAsia="GHEA Mariam" w:hAnsi="GHEA Mariam" w:cs="GHEA Mariam"/>
          <w:color w:val="000000"/>
          <w:sz w:val="24"/>
          <w:szCs w:val="24"/>
          <w:lang w:val="hy-AM"/>
        </w:rPr>
        <w:t xml:space="preserve">, նախաքննության մարմնի միջնորդությունը </w:t>
      </w:r>
      <w:r w:rsidR="00F9086D" w:rsidRPr="00A678DD">
        <w:rPr>
          <w:rFonts w:ascii="GHEA Mariam" w:eastAsia="GHEA Mariam" w:hAnsi="GHEA Mariam" w:cs="GHEA Mariam"/>
          <w:sz w:val="24"/>
          <w:szCs w:val="24"/>
          <w:lang w:val="hy-AM"/>
        </w:rPr>
        <w:t>բավարարվել է</w:t>
      </w:r>
      <w:r w:rsidR="00F9086D">
        <w:rPr>
          <w:rFonts w:ascii="GHEA Mariam" w:eastAsia="GHEA Mariam" w:hAnsi="GHEA Mariam" w:cs="GHEA Mariam"/>
          <w:sz w:val="24"/>
          <w:szCs w:val="24"/>
          <w:lang w:val="hy-AM"/>
        </w:rPr>
        <w:t xml:space="preserve"> </w:t>
      </w:r>
      <w:r w:rsidR="009D0CDF">
        <w:rPr>
          <w:rFonts w:ascii="GHEA Mariam" w:eastAsia="GHEA Mariam" w:hAnsi="GHEA Mariam" w:cs="GHEA Mariam"/>
          <w:sz w:val="24"/>
          <w:szCs w:val="24"/>
          <w:lang w:val="hy-AM"/>
        </w:rPr>
        <w:t>ու</w:t>
      </w:r>
      <w:r w:rsidR="00F9086D">
        <w:rPr>
          <w:rFonts w:ascii="GHEA Mariam" w:eastAsia="GHEA Mariam" w:hAnsi="GHEA Mariam" w:cs="GHEA Mariam"/>
          <w:sz w:val="24"/>
          <w:szCs w:val="24"/>
          <w:lang w:val="hy-AM"/>
        </w:rPr>
        <w:t xml:space="preserve"> </w:t>
      </w:r>
      <w:r w:rsidR="00F9086D" w:rsidRPr="00A678DD">
        <w:rPr>
          <w:rFonts w:ascii="GHEA Mariam" w:eastAsia="GHEA Mariam" w:hAnsi="GHEA Mariam" w:cs="GHEA Mariam"/>
          <w:sz w:val="24"/>
          <w:szCs w:val="24"/>
          <w:lang w:val="hy-AM"/>
        </w:rPr>
        <w:t xml:space="preserve">թույլատրվել՝ </w:t>
      </w:r>
      <w:r w:rsidR="009D0CDF">
        <w:rPr>
          <w:rFonts w:ascii="GHEA Mariam" w:eastAsia="GHEA Mariam" w:hAnsi="GHEA Mariam" w:cs="GHEA Mariam"/>
          <w:sz w:val="24"/>
          <w:szCs w:val="24"/>
          <w:lang w:val="hy-AM"/>
        </w:rPr>
        <w:t>ՀՀ</w:t>
      </w:r>
      <w:r w:rsidR="00F9086D" w:rsidRPr="001B48FE">
        <w:rPr>
          <w:rFonts w:ascii="GHEA Mariam" w:eastAsia="GHEA Mariam" w:hAnsi="GHEA Mariam" w:cs="GHEA Mariam"/>
          <w:sz w:val="24"/>
          <w:szCs w:val="24"/>
          <w:lang w:val="hy-AM"/>
        </w:rPr>
        <w:t xml:space="preserve"> </w:t>
      </w:r>
      <w:r w:rsidR="009D0CDF">
        <w:rPr>
          <w:rFonts w:ascii="GHEA Mariam" w:eastAsia="GHEA Mariam" w:hAnsi="GHEA Mariam" w:cs="GHEA Mariam"/>
          <w:sz w:val="24"/>
          <w:szCs w:val="24"/>
          <w:lang w:val="hy-AM"/>
        </w:rPr>
        <w:t>Կ</w:t>
      </w:r>
      <w:r w:rsidR="00F9086D" w:rsidRPr="001B48FE">
        <w:rPr>
          <w:rFonts w:ascii="GHEA Mariam" w:eastAsia="GHEA Mariam" w:hAnsi="GHEA Mariam" w:cs="GHEA Mariam"/>
          <w:sz w:val="24"/>
          <w:szCs w:val="24"/>
          <w:lang w:val="hy-AM"/>
        </w:rPr>
        <w:t xml:space="preserve">ենտրոնական բանկից </w:t>
      </w:r>
      <w:r w:rsidR="00F9086D">
        <w:rPr>
          <w:rFonts w:ascii="GHEA Mariam" w:eastAsia="GHEA Mariam" w:hAnsi="GHEA Mariam" w:cs="GHEA Mariam"/>
          <w:sz w:val="24"/>
          <w:szCs w:val="24"/>
          <w:lang w:val="hy-AM"/>
        </w:rPr>
        <w:t xml:space="preserve">առգրավել </w:t>
      </w:r>
      <w:r w:rsidR="00901683">
        <w:rPr>
          <w:rFonts w:ascii="GHEA Mariam" w:eastAsia="GHEA Mariam" w:hAnsi="GHEA Mariam" w:cs="GHEA Mariam"/>
          <w:sz w:val="24"/>
          <w:szCs w:val="24"/>
          <w:lang w:val="hy-AM"/>
        </w:rPr>
        <w:t>Հայաստանի Հանրապետության</w:t>
      </w:r>
      <w:r w:rsidR="00F9086D" w:rsidRPr="008E4B3E">
        <w:rPr>
          <w:rFonts w:ascii="GHEA Mariam" w:eastAsia="GHEA Mariam" w:hAnsi="GHEA Mariam" w:cs="GHEA Mariam"/>
          <w:sz w:val="24"/>
          <w:szCs w:val="24"/>
          <w:lang w:val="hy-AM"/>
        </w:rPr>
        <w:t xml:space="preserve"> տարածքում գործող բանկերում</w:t>
      </w:r>
      <w:r w:rsidR="00901683">
        <w:rPr>
          <w:rFonts w:ascii="GHEA Mariam" w:eastAsia="GHEA Mariam" w:hAnsi="GHEA Mariam" w:cs="GHEA Mariam"/>
          <w:sz w:val="24"/>
          <w:szCs w:val="24"/>
          <w:lang w:val="hy-AM"/>
        </w:rPr>
        <w:t xml:space="preserve"> </w:t>
      </w:r>
      <w:r w:rsidR="00F9086D" w:rsidRPr="005A109E">
        <w:rPr>
          <w:rFonts w:ascii="GHEA Mariam" w:eastAsia="GHEA Mariam" w:hAnsi="GHEA Mariam" w:cs="GHEA Mariam"/>
          <w:sz w:val="24"/>
          <w:szCs w:val="24"/>
          <w:lang w:val="hy-AM"/>
        </w:rPr>
        <w:t>Ա</w:t>
      </w:r>
      <w:r w:rsidR="00F9086D">
        <w:rPr>
          <w:rFonts w:ascii="Cambria Math" w:eastAsia="GHEA Mariam" w:hAnsi="Cambria Math" w:cs="GHEA Mariam"/>
          <w:sz w:val="24"/>
          <w:szCs w:val="24"/>
          <w:lang w:val="hy-AM"/>
        </w:rPr>
        <w:t>․</w:t>
      </w:r>
      <w:r w:rsidR="00F9086D" w:rsidRPr="005A109E">
        <w:rPr>
          <w:rFonts w:ascii="GHEA Mariam" w:eastAsia="GHEA Mariam" w:hAnsi="GHEA Mariam" w:cs="GHEA Mariam"/>
          <w:sz w:val="24"/>
          <w:szCs w:val="24"/>
          <w:lang w:val="hy-AM"/>
        </w:rPr>
        <w:t>Մինասյան</w:t>
      </w:r>
      <w:r w:rsidR="009D0CDF">
        <w:rPr>
          <w:rFonts w:ascii="GHEA Mariam" w:eastAsia="GHEA Mariam" w:hAnsi="GHEA Mariam" w:cs="GHEA Mariam"/>
          <w:sz w:val="24"/>
          <w:szCs w:val="24"/>
          <w:lang w:val="hy-AM"/>
        </w:rPr>
        <w:t>ի</w:t>
      </w:r>
      <w:r w:rsidR="00F9086D">
        <w:rPr>
          <w:rFonts w:ascii="GHEA Mariam" w:eastAsia="GHEA Mariam" w:hAnsi="GHEA Mariam" w:cs="GHEA Mariam"/>
          <w:sz w:val="24"/>
          <w:szCs w:val="24"/>
          <w:lang w:val="hy-AM"/>
        </w:rPr>
        <w:t xml:space="preserve"> </w:t>
      </w:r>
      <w:r w:rsidR="009D0CDF">
        <w:rPr>
          <w:rFonts w:ascii="GHEA Mariam" w:eastAsia="GHEA Mariam" w:hAnsi="GHEA Mariam" w:cs="GHEA Mariam"/>
          <w:sz w:val="24"/>
          <w:szCs w:val="24"/>
          <w:lang w:val="hy-AM"/>
        </w:rPr>
        <w:t>վերաբերյալ</w:t>
      </w:r>
      <w:r w:rsidR="00F9086D">
        <w:rPr>
          <w:rFonts w:ascii="GHEA Mariam" w:eastAsia="GHEA Mariam" w:hAnsi="GHEA Mariam" w:cs="GHEA Mariam"/>
          <w:sz w:val="24"/>
          <w:szCs w:val="24"/>
          <w:lang w:val="hy-AM"/>
        </w:rPr>
        <w:t xml:space="preserve"> բանկային գաղտնիք </w:t>
      </w:r>
      <w:r w:rsidR="00F9086D" w:rsidRPr="00126EB4">
        <w:rPr>
          <w:rFonts w:ascii="GHEA Mariam" w:eastAsia="GHEA Mariam" w:hAnsi="GHEA Mariam" w:cs="GHEA Mariam"/>
          <w:sz w:val="24"/>
          <w:szCs w:val="24"/>
          <w:lang w:val="hy-AM"/>
        </w:rPr>
        <w:t>պարունակող</w:t>
      </w:r>
      <w:r w:rsidR="00F9086D">
        <w:rPr>
          <w:rFonts w:ascii="GHEA Mariam" w:eastAsia="GHEA Mariam" w:hAnsi="GHEA Mariam" w:cs="GHEA Mariam"/>
          <w:sz w:val="24"/>
          <w:szCs w:val="24"/>
          <w:lang w:val="hy-AM"/>
        </w:rPr>
        <w:t xml:space="preserve">՝ </w:t>
      </w:r>
      <w:r w:rsidR="00F9086D" w:rsidRPr="00F9086D">
        <w:rPr>
          <w:rFonts w:ascii="GHEA Mariam" w:eastAsia="GHEA Mariam" w:hAnsi="GHEA Mariam" w:cs="GHEA Mariam"/>
          <w:sz w:val="24"/>
          <w:szCs w:val="24"/>
          <w:lang w:val="hy-AM"/>
        </w:rPr>
        <w:t>բանկային հաշիվների, այդ հաշիվներով գումարային շարժի, վճարային միջոցներով բանկերում կանխիկացումներ կատարելու, ինչպես նաև կատարված բոլոր գործարքների ու դրանց վերաբերող բանկային գաղտնիք պարունակող տեղեկություններ</w:t>
      </w:r>
      <w:r w:rsidR="009D0CDF">
        <w:rPr>
          <w:rFonts w:ascii="GHEA Mariam" w:eastAsia="GHEA Mariam" w:hAnsi="GHEA Mariam" w:cs="GHEA Mariam"/>
          <w:sz w:val="24"/>
          <w:szCs w:val="24"/>
          <w:lang w:val="hy-AM"/>
        </w:rPr>
        <w:t>ը</w:t>
      </w:r>
      <w:r w:rsidR="00F9086D" w:rsidRPr="00F9086D">
        <w:rPr>
          <w:rFonts w:ascii="GHEA Mariam" w:eastAsia="GHEA Mariam" w:hAnsi="GHEA Mariam" w:cs="GHEA Mariam"/>
          <w:sz w:val="24"/>
          <w:szCs w:val="24"/>
          <w:lang w:val="hy-AM"/>
        </w:rPr>
        <w:t xml:space="preserve"> </w:t>
      </w:r>
      <w:r w:rsidR="009D0CDF">
        <w:rPr>
          <w:rFonts w:ascii="GHEA Mariam" w:eastAsia="GHEA Mariam" w:hAnsi="GHEA Mariam" w:cs="GHEA Mariam"/>
          <w:sz w:val="24"/>
          <w:szCs w:val="24"/>
          <w:lang w:val="hy-AM"/>
        </w:rPr>
        <w:t>և</w:t>
      </w:r>
      <w:r w:rsidR="00F9086D" w:rsidRPr="00F9086D">
        <w:rPr>
          <w:rFonts w:ascii="GHEA Mariam" w:eastAsia="GHEA Mariam" w:hAnsi="GHEA Mariam" w:cs="GHEA Mariam"/>
          <w:sz w:val="24"/>
          <w:szCs w:val="24"/>
          <w:lang w:val="hy-AM"/>
        </w:rPr>
        <w:t xml:space="preserve"> փաստաթղթերը, անհատական բանկային պահատեղիում (պահատեղիներում) պահվող իրերը, գումարը, փաստաթղթեր</w:t>
      </w:r>
      <w:r w:rsidR="009D0CDF">
        <w:rPr>
          <w:rFonts w:ascii="GHEA Mariam" w:eastAsia="GHEA Mariam" w:hAnsi="GHEA Mariam" w:cs="GHEA Mariam"/>
          <w:sz w:val="24"/>
          <w:szCs w:val="24"/>
          <w:lang w:val="hy-AM"/>
        </w:rPr>
        <w:t>ն</w:t>
      </w:r>
      <w:r w:rsidR="00373568">
        <w:rPr>
          <w:rFonts w:ascii="GHEA Mariam" w:eastAsia="GHEA Mariam" w:hAnsi="GHEA Mariam" w:cs="GHEA Mariam"/>
          <w:sz w:val="24"/>
          <w:szCs w:val="24"/>
          <w:lang w:val="hy-AM"/>
        </w:rPr>
        <w:t xml:space="preserve"> </w:t>
      </w:r>
      <w:r w:rsidR="009D0CDF">
        <w:rPr>
          <w:rFonts w:ascii="GHEA Mariam" w:eastAsia="GHEA Mariam" w:hAnsi="GHEA Mariam" w:cs="GHEA Mariam"/>
          <w:sz w:val="24"/>
          <w:szCs w:val="24"/>
          <w:lang w:val="hy-AM"/>
        </w:rPr>
        <w:t>ու</w:t>
      </w:r>
      <w:r w:rsidR="00F9086D" w:rsidRPr="00F9086D">
        <w:rPr>
          <w:rFonts w:ascii="GHEA Mariam" w:eastAsia="GHEA Mariam" w:hAnsi="GHEA Mariam" w:cs="GHEA Mariam"/>
          <w:sz w:val="24"/>
          <w:szCs w:val="24"/>
          <w:lang w:val="hy-AM"/>
        </w:rPr>
        <w:t xml:space="preserve"> էլեկտրոնային տեղեկատվություն պարունակող կրիչները</w:t>
      </w:r>
      <w:r w:rsidR="00053F16">
        <w:rPr>
          <w:rStyle w:val="FootnoteReference"/>
          <w:rFonts w:ascii="GHEA Mariam" w:eastAsia="GHEA Mariam" w:hAnsi="GHEA Mariam" w:cs="GHEA Mariam"/>
          <w:sz w:val="24"/>
          <w:szCs w:val="24"/>
          <w:lang w:val="hy-AM"/>
        </w:rPr>
        <w:footnoteReference w:id="10"/>
      </w:r>
      <w:r w:rsidR="00373568">
        <w:rPr>
          <w:rFonts w:ascii="GHEA Mariam" w:eastAsia="GHEA Mariam" w:hAnsi="GHEA Mariam" w:cs="GHEA Mariam"/>
          <w:sz w:val="24"/>
          <w:szCs w:val="24"/>
          <w:lang w:val="hy-AM"/>
        </w:rPr>
        <w:t>,</w:t>
      </w:r>
    </w:p>
    <w:p w14:paraId="50BDCE0F" w14:textId="0B268758" w:rsidR="005E2E75" w:rsidRDefault="00373568" w:rsidP="00BA5517">
      <w:pPr>
        <w:tabs>
          <w:tab w:val="left" w:pos="567"/>
        </w:tabs>
        <w:spacing w:line="360" w:lineRule="auto"/>
        <w:ind w:leftChars="0" w:left="-2" w:firstLineChars="0" w:firstLine="567"/>
        <w:jc w:val="both"/>
        <w:rPr>
          <w:rFonts w:ascii="GHEA Mariam" w:hAnsi="GHEA Mariam"/>
          <w:color w:val="000000"/>
          <w:sz w:val="24"/>
          <w:szCs w:val="24"/>
          <w:shd w:val="clear" w:color="auto" w:fill="FFFFFF"/>
          <w:lang w:val="hy-AM"/>
        </w:rPr>
      </w:pPr>
      <w:r>
        <w:rPr>
          <w:rFonts w:ascii="GHEA Mariam" w:eastAsia="GHEA Mariam" w:hAnsi="GHEA Mariam" w:cs="GHEA Mariam"/>
          <w:sz w:val="24"/>
          <w:szCs w:val="24"/>
          <w:lang w:val="hy-AM"/>
        </w:rPr>
        <w:t xml:space="preserve">- </w:t>
      </w:r>
      <w:r w:rsidR="002827A6">
        <w:rPr>
          <w:rFonts w:ascii="GHEA Mariam" w:eastAsia="GHEA Mariam" w:hAnsi="GHEA Mariam" w:cs="GHEA Mariam"/>
          <w:sz w:val="24"/>
          <w:szCs w:val="24"/>
          <w:lang w:val="hy-AM"/>
        </w:rPr>
        <w:t>Վերաքննիչ դատարանը գտել է, որ միջնորդության</w:t>
      </w:r>
      <w:r w:rsidR="00684231">
        <w:rPr>
          <w:rFonts w:ascii="GHEA Mariam" w:eastAsia="GHEA Mariam" w:hAnsi="GHEA Mariam" w:cs="GHEA Mariam"/>
          <w:sz w:val="24"/>
          <w:szCs w:val="24"/>
          <w:lang w:val="hy-AM"/>
        </w:rPr>
        <w:t>ը</w:t>
      </w:r>
      <w:r w:rsidR="002827A6">
        <w:rPr>
          <w:rFonts w:ascii="GHEA Mariam" w:eastAsia="GHEA Mariam" w:hAnsi="GHEA Mariam" w:cs="GHEA Mariam"/>
          <w:sz w:val="24"/>
          <w:szCs w:val="24"/>
          <w:lang w:val="hy-AM"/>
        </w:rPr>
        <w:t xml:space="preserve"> կից ներկայացված փաստական տվյա</w:t>
      </w:r>
      <w:r w:rsidR="00646D87">
        <w:rPr>
          <w:rFonts w:ascii="GHEA Mariam" w:eastAsia="GHEA Mariam" w:hAnsi="GHEA Mariam" w:cs="GHEA Mariam"/>
          <w:sz w:val="24"/>
          <w:szCs w:val="24"/>
          <w:lang w:val="hy-AM"/>
        </w:rPr>
        <w:t>լ</w:t>
      </w:r>
      <w:r w:rsidR="002827A6">
        <w:rPr>
          <w:rFonts w:ascii="GHEA Mariam" w:eastAsia="GHEA Mariam" w:hAnsi="GHEA Mariam" w:cs="GHEA Mariam"/>
          <w:sz w:val="24"/>
          <w:szCs w:val="24"/>
          <w:lang w:val="hy-AM"/>
        </w:rPr>
        <w:t>ներ</w:t>
      </w:r>
      <w:r w:rsidR="00646D87">
        <w:rPr>
          <w:rFonts w:ascii="GHEA Mariam" w:eastAsia="GHEA Mariam" w:hAnsi="GHEA Mariam" w:cs="GHEA Mariam"/>
          <w:sz w:val="24"/>
          <w:szCs w:val="24"/>
          <w:lang w:val="hy-AM"/>
        </w:rPr>
        <w:t>ը</w:t>
      </w:r>
      <w:r w:rsidR="002827A6">
        <w:rPr>
          <w:rFonts w:ascii="GHEA Mariam" w:eastAsia="GHEA Mariam" w:hAnsi="GHEA Mariam" w:cs="GHEA Mariam"/>
          <w:sz w:val="24"/>
          <w:szCs w:val="24"/>
          <w:lang w:val="hy-AM"/>
        </w:rPr>
        <w:t xml:space="preserve"> </w:t>
      </w:r>
      <w:r w:rsidR="002827A6" w:rsidRPr="002827A6">
        <w:rPr>
          <w:rFonts w:ascii="GHEA Mariam" w:eastAsia="GHEA Mariam" w:hAnsi="GHEA Mariam" w:cs="GHEA Mariam"/>
          <w:sz w:val="24"/>
          <w:szCs w:val="24"/>
          <w:lang w:val="hy-AM"/>
        </w:rPr>
        <w:t xml:space="preserve">բավարար չեն համոզմունք ձևավորելու, որ </w:t>
      </w:r>
      <w:r w:rsidR="002827A6">
        <w:rPr>
          <w:rFonts w:ascii="GHEA Mariam" w:eastAsia="GHEA Mariam" w:hAnsi="GHEA Mariam" w:cs="GHEA Mariam"/>
          <w:sz w:val="24"/>
          <w:szCs w:val="24"/>
          <w:lang w:val="hy-AM"/>
        </w:rPr>
        <w:t>Ա</w:t>
      </w:r>
      <w:r w:rsidR="002827A6" w:rsidRPr="002827A6">
        <w:rPr>
          <w:rFonts w:ascii="GHEA Mariam" w:eastAsia="GHEA Mariam" w:hAnsi="GHEA Mariam" w:cs="GHEA Mariam"/>
          <w:sz w:val="24"/>
          <w:szCs w:val="24"/>
          <w:lang w:val="hy-AM"/>
        </w:rPr>
        <w:t>.</w:t>
      </w:r>
      <w:r w:rsidR="002827A6">
        <w:rPr>
          <w:rFonts w:ascii="GHEA Mariam" w:eastAsia="GHEA Mariam" w:hAnsi="GHEA Mariam" w:cs="GHEA Mariam"/>
          <w:sz w:val="24"/>
          <w:szCs w:val="24"/>
          <w:lang w:val="hy-AM"/>
        </w:rPr>
        <w:t>Մինասյանը</w:t>
      </w:r>
      <w:r w:rsidR="002827A6" w:rsidRPr="002827A6">
        <w:rPr>
          <w:rFonts w:ascii="GHEA Mariam" w:eastAsia="GHEA Mariam" w:hAnsi="GHEA Mariam" w:cs="GHEA Mariam"/>
          <w:sz w:val="24"/>
          <w:szCs w:val="24"/>
          <w:lang w:val="hy-AM"/>
        </w:rPr>
        <w:t xml:space="preserve"> հիմնավոր կերպով է մեղադրվում ենթադրյալ հանցագործությ</w:t>
      </w:r>
      <w:r w:rsidR="00553B6A">
        <w:rPr>
          <w:rFonts w:ascii="GHEA Mariam" w:eastAsia="GHEA Mariam" w:hAnsi="GHEA Mariam" w:cs="GHEA Mariam"/>
          <w:sz w:val="24"/>
          <w:szCs w:val="24"/>
          <w:lang w:val="hy-AM"/>
        </w:rPr>
        <w:t>ունների</w:t>
      </w:r>
      <w:r w:rsidR="002827A6" w:rsidRPr="002827A6">
        <w:rPr>
          <w:rFonts w:ascii="GHEA Mariam" w:eastAsia="GHEA Mariam" w:hAnsi="GHEA Mariam" w:cs="GHEA Mariam"/>
          <w:sz w:val="24"/>
          <w:szCs w:val="24"/>
          <w:lang w:val="hy-AM"/>
        </w:rPr>
        <w:t xml:space="preserve"> կատարման մեջ</w:t>
      </w:r>
      <w:r w:rsidR="002827A6">
        <w:rPr>
          <w:rFonts w:ascii="GHEA Mariam" w:eastAsia="GHEA Mariam" w:hAnsi="GHEA Mariam" w:cs="GHEA Mariam"/>
          <w:sz w:val="24"/>
          <w:szCs w:val="24"/>
          <w:lang w:val="hy-AM"/>
        </w:rPr>
        <w:t xml:space="preserve">, </w:t>
      </w:r>
      <w:r w:rsidR="002827A6" w:rsidRPr="002827A6">
        <w:rPr>
          <w:rFonts w:ascii="GHEA Mariam" w:eastAsia="GHEA Mariam" w:hAnsi="GHEA Mariam" w:cs="GHEA Mariam"/>
          <w:sz w:val="24"/>
          <w:szCs w:val="24"/>
          <w:lang w:val="hy-AM"/>
        </w:rPr>
        <w:t xml:space="preserve">որի բացակայությունը բացառում է </w:t>
      </w:r>
      <w:r w:rsidR="002E2424" w:rsidRPr="002E2424">
        <w:rPr>
          <w:rFonts w:ascii="GHEA Mariam" w:eastAsia="GHEA Mariam" w:hAnsi="GHEA Mariam" w:cs="GHEA Mariam"/>
          <w:sz w:val="24"/>
          <w:szCs w:val="24"/>
          <w:lang w:val="hy-AM"/>
        </w:rPr>
        <w:t xml:space="preserve">բանկային </w:t>
      </w:r>
      <w:r w:rsidR="00684231">
        <w:rPr>
          <w:rFonts w:ascii="GHEA Mariam" w:eastAsia="GHEA Mariam" w:hAnsi="GHEA Mariam" w:cs="GHEA Mariam"/>
          <w:sz w:val="24"/>
          <w:szCs w:val="24"/>
          <w:lang w:val="hy-AM"/>
        </w:rPr>
        <w:t>գաղտնիքի պահպանության</w:t>
      </w:r>
      <w:r w:rsidR="002E2424">
        <w:rPr>
          <w:rFonts w:ascii="GHEA Mariam" w:eastAsia="GHEA Mariam" w:hAnsi="GHEA Mariam" w:cs="GHEA Mariam"/>
          <w:sz w:val="24"/>
          <w:szCs w:val="24"/>
          <w:lang w:val="hy-AM"/>
        </w:rPr>
        <w:t xml:space="preserve"> </w:t>
      </w:r>
      <w:r w:rsidR="009B6239">
        <w:rPr>
          <w:rFonts w:ascii="GHEA Mariam" w:eastAsia="GHEA Mariam" w:hAnsi="GHEA Mariam" w:cs="GHEA Mariam"/>
          <w:sz w:val="24"/>
          <w:szCs w:val="24"/>
          <w:lang w:val="hy-AM"/>
        </w:rPr>
        <w:t>իրավական ռեժիմի</w:t>
      </w:r>
      <w:r w:rsidR="002E2424">
        <w:rPr>
          <w:rFonts w:ascii="GHEA Mariam" w:eastAsia="GHEA Mariam" w:hAnsi="GHEA Mariam" w:cs="GHEA Mariam"/>
          <w:sz w:val="24"/>
          <w:szCs w:val="24"/>
          <w:lang w:val="hy-AM"/>
        </w:rPr>
        <w:t xml:space="preserve"> </w:t>
      </w:r>
      <w:r w:rsidR="002827A6" w:rsidRPr="002827A6">
        <w:rPr>
          <w:rFonts w:ascii="GHEA Mariam" w:eastAsia="GHEA Mariam" w:hAnsi="GHEA Mariam" w:cs="GHEA Mariam"/>
          <w:sz w:val="24"/>
          <w:szCs w:val="24"/>
          <w:lang w:val="hy-AM"/>
        </w:rPr>
        <w:t>սահմանափակման հնարավորությունը։</w:t>
      </w:r>
      <w:r w:rsidR="0050506B">
        <w:rPr>
          <w:rFonts w:ascii="GHEA Mariam" w:eastAsia="GHEA Mariam" w:hAnsi="GHEA Mariam" w:cs="GHEA Mariam"/>
          <w:sz w:val="24"/>
          <w:szCs w:val="24"/>
          <w:lang w:val="hy-AM"/>
        </w:rPr>
        <w:t xml:space="preserve"> Մասնավորապես, </w:t>
      </w:r>
      <w:r w:rsidR="009A06E9">
        <w:rPr>
          <w:rFonts w:ascii="GHEA Mariam" w:eastAsia="GHEA Mariam" w:hAnsi="GHEA Mariam" w:cs="GHEA Mariam"/>
          <w:sz w:val="24"/>
          <w:szCs w:val="24"/>
          <w:lang w:val="hy-AM"/>
        </w:rPr>
        <w:t xml:space="preserve">միջնորդությանը կից նյութերում </w:t>
      </w:r>
      <w:r w:rsidR="0050506B">
        <w:rPr>
          <w:rFonts w:ascii="GHEA Mariam" w:eastAsia="GHEA Mariam" w:hAnsi="GHEA Mariam" w:cs="GHEA Mariam"/>
          <w:sz w:val="24"/>
          <w:szCs w:val="24"/>
          <w:lang w:val="hy-AM"/>
        </w:rPr>
        <w:t xml:space="preserve">ենթադրյալ խախտումների վերաբերյալ տեղեկություններ են պարունակվում միայն </w:t>
      </w:r>
      <w:r w:rsidR="0056081F">
        <w:rPr>
          <w:rFonts w:ascii="GHEA Mariam" w:eastAsia="GHEA Mariam" w:hAnsi="GHEA Mariam" w:cs="GHEA Mariam"/>
          <w:sz w:val="24"/>
          <w:szCs w:val="24"/>
          <w:lang w:val="hy-AM"/>
        </w:rPr>
        <w:t>ՀՀ առողջապահության նախարարի կողմից ներկայացված</w:t>
      </w:r>
      <w:r w:rsidR="00684231">
        <w:rPr>
          <w:rFonts w:ascii="GHEA Mariam" w:eastAsia="GHEA Mariam" w:hAnsi="GHEA Mariam" w:cs="GHEA Mariam"/>
          <w:sz w:val="24"/>
          <w:szCs w:val="24"/>
          <w:lang w:val="hy-AM"/>
        </w:rPr>
        <w:t>՝</w:t>
      </w:r>
      <w:r w:rsidR="0056081F">
        <w:rPr>
          <w:rFonts w:ascii="GHEA Mariam" w:eastAsia="GHEA Mariam" w:hAnsi="GHEA Mariam" w:cs="GHEA Mariam"/>
          <w:sz w:val="24"/>
          <w:szCs w:val="24"/>
          <w:lang w:val="hy-AM"/>
        </w:rPr>
        <w:t xml:space="preserve"> </w:t>
      </w:r>
      <w:r w:rsidR="009A06E9" w:rsidRPr="00543035">
        <w:rPr>
          <w:rFonts w:ascii="GHEA Mariam" w:eastAsia="GHEA Mariam" w:hAnsi="GHEA Mariam" w:cs="GHEA Mariam"/>
          <w:color w:val="000000"/>
          <w:sz w:val="24"/>
          <w:szCs w:val="24"/>
          <w:lang w:val="hy-AM"/>
        </w:rPr>
        <w:t>«Սուրբ Գրիգոր Լուսավորիչ բժշկական կենտրոն</w:t>
      </w:r>
      <w:r w:rsidR="00CA715D" w:rsidRPr="00543035">
        <w:rPr>
          <w:rFonts w:ascii="GHEA Mariam" w:eastAsia="GHEA Mariam" w:hAnsi="GHEA Mariam" w:cs="GHEA Mariam"/>
          <w:color w:val="000000"/>
          <w:sz w:val="24"/>
          <w:szCs w:val="24"/>
          <w:lang w:val="hy-AM"/>
        </w:rPr>
        <w:t>»</w:t>
      </w:r>
      <w:r w:rsidR="009A06E9" w:rsidRPr="00543035">
        <w:rPr>
          <w:rFonts w:ascii="GHEA Mariam" w:eastAsia="GHEA Mariam" w:hAnsi="GHEA Mariam" w:cs="GHEA Mariam"/>
          <w:color w:val="000000"/>
          <w:sz w:val="24"/>
          <w:szCs w:val="24"/>
          <w:lang w:val="hy-AM"/>
        </w:rPr>
        <w:t xml:space="preserve"> փակ բաժնետիրական </w:t>
      </w:r>
      <w:r w:rsidR="009A06E9" w:rsidRPr="004E6EC8">
        <w:rPr>
          <w:rFonts w:ascii="GHEA Mariam" w:eastAsia="GHEA Mariam" w:hAnsi="GHEA Mariam" w:cs="GHEA Mariam"/>
          <w:color w:val="000000"/>
          <w:sz w:val="24"/>
          <w:szCs w:val="24"/>
          <w:lang w:val="hy-AM"/>
        </w:rPr>
        <w:t>ընկերությունում կատարված ուսումնասիրությ</w:t>
      </w:r>
      <w:r w:rsidR="009B6239">
        <w:rPr>
          <w:rFonts w:ascii="GHEA Mariam" w:eastAsia="GHEA Mariam" w:hAnsi="GHEA Mariam" w:cs="GHEA Mariam"/>
          <w:color w:val="000000"/>
          <w:sz w:val="24"/>
          <w:szCs w:val="24"/>
          <w:lang w:val="hy-AM"/>
        </w:rPr>
        <w:t>ամբ կազմված</w:t>
      </w:r>
      <w:r w:rsidR="00E26D23" w:rsidRPr="004E6EC8">
        <w:rPr>
          <w:rFonts w:ascii="GHEA Mariam" w:eastAsia="GHEA Mariam" w:hAnsi="GHEA Mariam" w:cs="GHEA Mariam"/>
          <w:color w:val="000000"/>
          <w:sz w:val="24"/>
          <w:szCs w:val="24"/>
          <w:lang w:val="hy-AM"/>
        </w:rPr>
        <w:t xml:space="preserve"> միջանկյալ տեղեկանք</w:t>
      </w:r>
      <w:r w:rsidR="004B647B" w:rsidRPr="004E6EC8">
        <w:rPr>
          <w:rFonts w:ascii="GHEA Mariam" w:eastAsia="GHEA Mariam" w:hAnsi="GHEA Mariam" w:cs="GHEA Mariam"/>
          <w:color w:val="000000"/>
          <w:sz w:val="24"/>
          <w:szCs w:val="24"/>
          <w:lang w:val="hy-AM"/>
        </w:rPr>
        <w:t xml:space="preserve">ում, որը, սակայն </w:t>
      </w:r>
      <w:r w:rsidR="00A23248" w:rsidRPr="004E6EC8">
        <w:rPr>
          <w:rFonts w:ascii="GHEA Mariam" w:eastAsia="GHEA Mariam" w:hAnsi="GHEA Mariam" w:cs="GHEA Mariam"/>
          <w:color w:val="000000"/>
          <w:sz w:val="24"/>
          <w:szCs w:val="24"/>
          <w:lang w:val="hy-AM"/>
        </w:rPr>
        <w:t>չի բովանդակում ենթադրաբար կատարված խախտումների</w:t>
      </w:r>
      <w:r w:rsidR="004E6EC8" w:rsidRPr="004E6EC8">
        <w:rPr>
          <w:rFonts w:ascii="GHEA Mariam" w:eastAsia="GHEA Mariam" w:hAnsi="GHEA Mariam" w:cs="GHEA Mariam"/>
          <w:color w:val="000000"/>
          <w:sz w:val="24"/>
          <w:szCs w:val="24"/>
          <w:lang w:val="hy-AM"/>
        </w:rPr>
        <w:t>ն</w:t>
      </w:r>
      <w:r w:rsidR="00A23248" w:rsidRPr="004E6EC8">
        <w:rPr>
          <w:rFonts w:ascii="GHEA Mariam" w:eastAsia="GHEA Mariam" w:hAnsi="GHEA Mariam" w:cs="GHEA Mariam"/>
          <w:color w:val="000000"/>
          <w:sz w:val="24"/>
          <w:szCs w:val="24"/>
          <w:lang w:val="hy-AM"/>
        </w:rPr>
        <w:t xml:space="preserve"> </w:t>
      </w:r>
      <w:r w:rsidR="004E6EC8" w:rsidRPr="004E6EC8">
        <w:rPr>
          <w:rFonts w:ascii="GHEA Mariam" w:eastAsia="GHEA Mariam" w:hAnsi="GHEA Mariam" w:cs="GHEA Mariam"/>
          <w:color w:val="000000"/>
          <w:sz w:val="24"/>
          <w:szCs w:val="24"/>
          <w:lang w:val="hy-AM"/>
        </w:rPr>
        <w:t>Ա</w:t>
      </w:r>
      <w:r w:rsidR="004E6EC8" w:rsidRPr="004E6EC8">
        <w:rPr>
          <w:rFonts w:ascii="Cambria Math" w:eastAsia="GHEA Mariam" w:hAnsi="Cambria Math" w:cs="Cambria Math"/>
          <w:color w:val="000000"/>
          <w:sz w:val="24"/>
          <w:szCs w:val="24"/>
          <w:lang w:val="hy-AM"/>
        </w:rPr>
        <w:t>․</w:t>
      </w:r>
      <w:r w:rsidR="004E6EC8" w:rsidRPr="004E6EC8">
        <w:rPr>
          <w:rFonts w:ascii="GHEA Mariam" w:eastAsia="GHEA Mariam" w:hAnsi="GHEA Mariam" w:cs="GHEA Mariam"/>
          <w:color w:val="000000"/>
          <w:sz w:val="24"/>
          <w:szCs w:val="24"/>
          <w:lang w:val="hy-AM"/>
        </w:rPr>
        <w:t>Մինասյանի</w:t>
      </w:r>
      <w:r w:rsidR="004E6EC8" w:rsidRPr="004E6EC8">
        <w:rPr>
          <w:rFonts w:ascii="GHEA Mariam" w:hAnsi="GHEA Mariam"/>
          <w:color w:val="000000"/>
          <w:sz w:val="24"/>
          <w:szCs w:val="24"/>
          <w:shd w:val="clear" w:color="auto" w:fill="FFFFFF"/>
          <w:lang w:val="hy-AM"/>
        </w:rPr>
        <w:t xml:space="preserve"> </w:t>
      </w:r>
      <w:r w:rsidR="004E6EC8" w:rsidRPr="00604EFA">
        <w:rPr>
          <w:rFonts w:ascii="GHEA Mariam" w:hAnsi="GHEA Mariam"/>
          <w:color w:val="000000"/>
          <w:sz w:val="24"/>
          <w:szCs w:val="24"/>
          <w:shd w:val="clear" w:color="auto" w:fill="FFFFFF"/>
          <w:lang w:val="hy-AM"/>
        </w:rPr>
        <w:t>առնչությունը</w:t>
      </w:r>
      <w:r w:rsidR="004E6EC8">
        <w:rPr>
          <w:rFonts w:ascii="GHEA Mariam" w:hAnsi="GHEA Mariam"/>
          <w:color w:val="000000"/>
          <w:sz w:val="24"/>
          <w:szCs w:val="24"/>
          <w:shd w:val="clear" w:color="auto" w:fill="FFFFFF"/>
          <w:lang w:val="hy-AM"/>
        </w:rPr>
        <w:t xml:space="preserve"> վկայող տվյալներ։</w:t>
      </w:r>
      <w:r w:rsidR="005E2E75">
        <w:rPr>
          <w:rFonts w:ascii="GHEA Mariam" w:hAnsi="GHEA Mariam"/>
          <w:color w:val="000000"/>
          <w:sz w:val="24"/>
          <w:szCs w:val="24"/>
          <w:shd w:val="clear" w:color="auto" w:fill="FFFFFF"/>
          <w:lang w:val="hy-AM"/>
        </w:rPr>
        <w:t xml:space="preserve"> Միևնույն ժամանակ, </w:t>
      </w:r>
      <w:r w:rsidR="006F3AF2">
        <w:rPr>
          <w:rFonts w:ascii="GHEA Mariam" w:hAnsi="GHEA Mariam"/>
          <w:color w:val="000000"/>
          <w:sz w:val="24"/>
          <w:szCs w:val="24"/>
          <w:shd w:val="clear" w:color="auto" w:fill="FFFFFF"/>
          <w:lang w:val="hy-AM"/>
        </w:rPr>
        <w:t xml:space="preserve">ներկայացված փաստակազմը բավարար </w:t>
      </w:r>
      <w:r w:rsidR="00E82CC8">
        <w:rPr>
          <w:rFonts w:ascii="GHEA Mariam" w:hAnsi="GHEA Mariam"/>
          <w:color w:val="000000"/>
          <w:sz w:val="24"/>
          <w:szCs w:val="24"/>
          <w:shd w:val="clear" w:color="auto" w:fill="FFFFFF"/>
          <w:lang w:val="hy-AM"/>
        </w:rPr>
        <w:t>չ</w:t>
      </w:r>
      <w:r w:rsidR="006F3AF2">
        <w:rPr>
          <w:rFonts w:ascii="GHEA Mariam" w:hAnsi="GHEA Mariam"/>
          <w:color w:val="000000"/>
          <w:sz w:val="24"/>
          <w:szCs w:val="24"/>
          <w:shd w:val="clear" w:color="auto" w:fill="FFFFFF"/>
          <w:lang w:val="hy-AM"/>
        </w:rPr>
        <w:t xml:space="preserve">է </w:t>
      </w:r>
      <w:r w:rsidR="00211980">
        <w:rPr>
          <w:rFonts w:ascii="GHEA Mariam" w:hAnsi="GHEA Mariam"/>
          <w:color w:val="000000"/>
          <w:sz w:val="24"/>
          <w:szCs w:val="24"/>
          <w:shd w:val="clear" w:color="auto" w:fill="FFFFFF"/>
          <w:lang w:val="hy-AM"/>
        </w:rPr>
        <w:t>հիշյալ տեղեկանքում արձանագրված</w:t>
      </w:r>
      <w:r w:rsidR="00332FF2" w:rsidRPr="00332FF2">
        <w:rPr>
          <w:rFonts w:ascii="GHEA Mariam" w:hAnsi="GHEA Mariam"/>
          <w:color w:val="000000"/>
          <w:sz w:val="24"/>
          <w:szCs w:val="24"/>
          <w:shd w:val="clear" w:color="auto" w:fill="FFFFFF"/>
          <w:lang w:val="hy-AM"/>
        </w:rPr>
        <w:t xml:space="preserve"> </w:t>
      </w:r>
      <w:r w:rsidR="006F3AF2" w:rsidRPr="006F3AF2">
        <w:rPr>
          <w:rFonts w:ascii="GHEA Mariam" w:hAnsi="GHEA Mariam"/>
          <w:color w:val="000000"/>
          <w:sz w:val="24"/>
          <w:szCs w:val="24"/>
          <w:shd w:val="clear" w:color="auto" w:fill="FFFFFF"/>
          <w:lang w:val="hy-AM"/>
        </w:rPr>
        <w:t>տվյալ</w:t>
      </w:r>
      <w:r w:rsidR="00E82CC8">
        <w:rPr>
          <w:rFonts w:ascii="GHEA Mariam" w:hAnsi="GHEA Mariam"/>
          <w:color w:val="000000"/>
          <w:sz w:val="24"/>
          <w:szCs w:val="24"/>
          <w:shd w:val="clear" w:color="auto" w:fill="FFFFFF"/>
          <w:lang w:val="hy-AM"/>
        </w:rPr>
        <w:t>ները</w:t>
      </w:r>
      <w:r w:rsidR="006F3AF2">
        <w:rPr>
          <w:rFonts w:ascii="GHEA Mariam" w:hAnsi="GHEA Mariam"/>
          <w:color w:val="000000"/>
          <w:sz w:val="24"/>
          <w:szCs w:val="24"/>
          <w:shd w:val="clear" w:color="auto" w:fill="FFFFFF"/>
          <w:lang w:val="hy-AM"/>
        </w:rPr>
        <w:t xml:space="preserve"> </w:t>
      </w:r>
      <w:r w:rsidR="006F3AF2" w:rsidRPr="005E2E75">
        <w:rPr>
          <w:rFonts w:ascii="GHEA Mariam" w:hAnsi="GHEA Mariam"/>
          <w:color w:val="000000"/>
          <w:sz w:val="24"/>
          <w:szCs w:val="24"/>
          <w:shd w:val="clear" w:color="auto" w:fill="FFFFFF"/>
          <w:lang w:val="hy-AM"/>
        </w:rPr>
        <w:t>գնահատման ենթարկել</w:t>
      </w:r>
      <w:r w:rsidR="00F35EC2">
        <w:rPr>
          <w:rFonts w:ascii="GHEA Mariam" w:hAnsi="GHEA Mariam"/>
          <w:color w:val="000000"/>
          <w:sz w:val="24"/>
          <w:szCs w:val="24"/>
          <w:shd w:val="clear" w:color="auto" w:fill="FFFFFF"/>
          <w:lang w:val="hy-AM"/>
        </w:rPr>
        <w:t>ու</w:t>
      </w:r>
      <w:r w:rsidR="006F3AF2">
        <w:rPr>
          <w:rFonts w:ascii="GHEA Mariam" w:hAnsi="GHEA Mariam"/>
          <w:color w:val="000000"/>
          <w:sz w:val="24"/>
          <w:szCs w:val="24"/>
          <w:shd w:val="clear" w:color="auto" w:fill="FFFFFF"/>
          <w:lang w:val="hy-AM"/>
        </w:rPr>
        <w:t xml:space="preserve"> համար՝ </w:t>
      </w:r>
      <w:r w:rsidR="00332FF2">
        <w:rPr>
          <w:rFonts w:ascii="GHEA Mariam" w:hAnsi="GHEA Mariam"/>
          <w:color w:val="000000"/>
          <w:sz w:val="24"/>
          <w:szCs w:val="24"/>
          <w:shd w:val="clear" w:color="auto" w:fill="FFFFFF"/>
          <w:lang w:val="hy-AM"/>
        </w:rPr>
        <w:t xml:space="preserve">ենթադրյալ իրավախախտումները </w:t>
      </w:r>
      <w:r w:rsidR="00332FF2">
        <w:rPr>
          <w:rFonts w:ascii="GHEA Mariam" w:hAnsi="GHEA Mariam"/>
          <w:color w:val="000000"/>
          <w:sz w:val="24"/>
          <w:szCs w:val="24"/>
          <w:shd w:val="clear" w:color="auto" w:fill="FFFFFF"/>
          <w:lang w:val="hy-AM"/>
        </w:rPr>
        <w:lastRenderedPageBreak/>
        <w:t>հաստատված համարելու</w:t>
      </w:r>
      <w:r w:rsidR="00E82CC8">
        <w:rPr>
          <w:rFonts w:ascii="GHEA Mariam" w:hAnsi="GHEA Mariam"/>
          <w:color w:val="000000"/>
          <w:sz w:val="24"/>
          <w:szCs w:val="24"/>
          <w:shd w:val="clear" w:color="auto" w:fill="FFFFFF"/>
          <w:lang w:val="hy-AM"/>
        </w:rPr>
        <w:t xml:space="preserve"> և հիմնավոր կասկածի նվազագույն շեմը հաղթահարելու տեսանկյունից։</w:t>
      </w:r>
    </w:p>
    <w:p w14:paraId="44688AA9" w14:textId="051350BB" w:rsidR="00636743" w:rsidRDefault="00646D87" w:rsidP="00BA5517">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BB1014">
        <w:rPr>
          <w:rFonts w:ascii="GHEA Mariam" w:hAnsi="GHEA Mariam"/>
          <w:color w:val="000000"/>
          <w:sz w:val="24"/>
          <w:szCs w:val="24"/>
          <w:shd w:val="clear" w:color="auto" w:fill="FFFFFF"/>
          <w:lang w:val="hy-AM"/>
        </w:rPr>
        <w:t>Վերոգրյալի հետ մեկտեղ, Վերաքննիչ դատարան</w:t>
      </w:r>
      <w:r w:rsidR="000427A4">
        <w:rPr>
          <w:rFonts w:ascii="GHEA Mariam" w:hAnsi="GHEA Mariam"/>
          <w:color w:val="000000"/>
          <w:sz w:val="24"/>
          <w:szCs w:val="24"/>
          <w:shd w:val="clear" w:color="auto" w:fill="FFFFFF"/>
          <w:lang w:val="hy-AM"/>
        </w:rPr>
        <w:t>ն</w:t>
      </w:r>
      <w:r w:rsidRPr="00BB1014">
        <w:rPr>
          <w:rFonts w:ascii="GHEA Mariam" w:hAnsi="GHEA Mariam"/>
          <w:color w:val="000000"/>
          <w:sz w:val="24"/>
          <w:szCs w:val="24"/>
          <w:shd w:val="clear" w:color="auto" w:fill="FFFFFF"/>
          <w:lang w:val="hy-AM"/>
        </w:rPr>
        <w:t xml:space="preserve"> </w:t>
      </w:r>
      <w:r w:rsidR="00BE5BB2">
        <w:rPr>
          <w:rFonts w:ascii="GHEA Mariam" w:hAnsi="GHEA Mariam"/>
          <w:color w:val="000000"/>
          <w:sz w:val="24"/>
          <w:szCs w:val="24"/>
          <w:shd w:val="clear" w:color="auto" w:fill="FFFFFF"/>
          <w:lang w:val="hy-AM"/>
        </w:rPr>
        <w:t>ընդգծել</w:t>
      </w:r>
      <w:r w:rsidR="008C569F" w:rsidRPr="008C569F">
        <w:rPr>
          <w:rFonts w:ascii="GHEA Mariam" w:hAnsi="GHEA Mariam"/>
          <w:color w:val="000000"/>
          <w:sz w:val="24"/>
          <w:szCs w:val="24"/>
          <w:shd w:val="clear" w:color="auto" w:fill="FFFFFF"/>
          <w:lang w:val="hy-AM"/>
        </w:rPr>
        <w:t xml:space="preserve"> </w:t>
      </w:r>
      <w:r w:rsidR="000427A4">
        <w:rPr>
          <w:rFonts w:ascii="GHEA Mariam" w:hAnsi="GHEA Mariam"/>
          <w:color w:val="000000"/>
          <w:sz w:val="24"/>
          <w:szCs w:val="24"/>
          <w:shd w:val="clear" w:color="auto" w:fill="FFFFFF"/>
          <w:lang w:val="hy-AM"/>
        </w:rPr>
        <w:t xml:space="preserve">է </w:t>
      </w:r>
      <w:r w:rsidR="008C569F" w:rsidRPr="00BB1014">
        <w:rPr>
          <w:rFonts w:ascii="GHEA Mariam" w:hAnsi="GHEA Mariam"/>
          <w:color w:val="000000"/>
          <w:sz w:val="24"/>
          <w:szCs w:val="24"/>
          <w:shd w:val="clear" w:color="auto" w:fill="FFFFFF"/>
          <w:lang w:val="hy-AM"/>
        </w:rPr>
        <w:t>նաև</w:t>
      </w:r>
      <w:r w:rsidR="00387CE1" w:rsidRPr="00BB1014">
        <w:rPr>
          <w:rFonts w:ascii="GHEA Mariam" w:hAnsi="GHEA Mariam"/>
          <w:color w:val="000000"/>
          <w:sz w:val="24"/>
          <w:szCs w:val="24"/>
          <w:shd w:val="clear" w:color="auto" w:fill="FFFFFF"/>
          <w:lang w:val="hy-AM"/>
        </w:rPr>
        <w:t>, որ «ՀՀ դատական համակարգի տվյալների կենտրոն» համակարգ</w:t>
      </w:r>
      <w:r w:rsidR="00F35EC2">
        <w:rPr>
          <w:rFonts w:ascii="GHEA Mariam" w:hAnsi="GHEA Mariam"/>
          <w:color w:val="000000"/>
          <w:sz w:val="24"/>
          <w:szCs w:val="24"/>
          <w:shd w:val="clear" w:color="auto" w:fill="FFFFFF"/>
          <w:lang w:val="hy-AM"/>
        </w:rPr>
        <w:t>ում արտացոլված տվյալների</w:t>
      </w:r>
      <w:r w:rsidR="00387CE1" w:rsidRPr="00BB1014">
        <w:rPr>
          <w:rFonts w:ascii="GHEA Mariam" w:hAnsi="GHEA Mariam"/>
          <w:color w:val="000000"/>
          <w:sz w:val="24"/>
          <w:szCs w:val="24"/>
          <w:shd w:val="clear" w:color="auto" w:fill="FFFFFF"/>
          <w:lang w:val="hy-AM"/>
        </w:rPr>
        <w:t xml:space="preserve"> համաձայն՝</w:t>
      </w:r>
      <w:r w:rsidR="00F51FCF" w:rsidRPr="00BB1014">
        <w:rPr>
          <w:rFonts w:ascii="GHEA Mariam" w:hAnsi="GHEA Mariam"/>
          <w:lang w:val="hy-AM"/>
        </w:rPr>
        <w:t xml:space="preserve"> </w:t>
      </w:r>
      <w:r w:rsidR="00174AD2" w:rsidRPr="00BB1014">
        <w:rPr>
          <w:rFonts w:ascii="GHEA Mariam" w:hAnsi="GHEA Mariam"/>
          <w:color w:val="000000"/>
          <w:sz w:val="24"/>
          <w:szCs w:val="24"/>
          <w:shd w:val="clear" w:color="auto" w:fill="FFFFFF"/>
          <w:lang w:val="hy-AM"/>
        </w:rPr>
        <w:t xml:space="preserve">Երևան քաղաքի առաջին ատյանի </w:t>
      </w:r>
      <w:r w:rsidR="00174AD2" w:rsidRPr="00BB1014">
        <w:rPr>
          <w:rFonts w:ascii="GHEA Mariam" w:hAnsi="GHEA Mariam"/>
          <w:sz w:val="24"/>
          <w:szCs w:val="24"/>
          <w:shd w:val="clear" w:color="auto" w:fill="FFFFFF"/>
          <w:lang w:val="hy-AM"/>
        </w:rPr>
        <w:t>ընդհանուր իրավասության դատարան</w:t>
      </w:r>
      <w:r w:rsidR="00F523BE" w:rsidRPr="00BB1014">
        <w:rPr>
          <w:rFonts w:ascii="GHEA Mariam" w:hAnsi="GHEA Mariam"/>
          <w:sz w:val="24"/>
          <w:szCs w:val="24"/>
          <w:shd w:val="clear" w:color="auto" w:fill="FFFFFF"/>
          <w:lang w:val="hy-AM"/>
        </w:rPr>
        <w:t>ը,</w:t>
      </w:r>
      <w:r w:rsidR="00174AD2" w:rsidRPr="00BB1014">
        <w:rPr>
          <w:rFonts w:ascii="GHEA Mariam" w:hAnsi="GHEA Mariam"/>
          <w:sz w:val="24"/>
          <w:szCs w:val="24"/>
          <w:shd w:val="clear" w:color="auto" w:fill="FFFFFF"/>
          <w:lang w:val="hy-AM"/>
        </w:rPr>
        <w:t xml:space="preserve"> արձանագրելով հիմնավոր կասկածի բացակայությունը</w:t>
      </w:r>
      <w:r w:rsidR="00F523BE" w:rsidRPr="00BB1014">
        <w:rPr>
          <w:rFonts w:ascii="GHEA Mariam" w:hAnsi="GHEA Mariam"/>
          <w:sz w:val="24"/>
          <w:szCs w:val="24"/>
          <w:shd w:val="clear" w:color="auto" w:fill="FFFFFF"/>
          <w:lang w:val="hy-AM"/>
        </w:rPr>
        <w:t>, մերժել է</w:t>
      </w:r>
      <w:r w:rsidR="009E25FF" w:rsidRPr="00BB1014">
        <w:rPr>
          <w:rFonts w:ascii="GHEA Mariam" w:hAnsi="GHEA Mariam"/>
          <w:sz w:val="24"/>
          <w:szCs w:val="24"/>
          <w:lang w:val="hy-AM"/>
        </w:rPr>
        <w:t xml:space="preserve"> </w:t>
      </w:r>
      <w:r w:rsidR="00636743" w:rsidRPr="00BB1014">
        <w:rPr>
          <w:rFonts w:ascii="GHEA Mariam" w:hAnsi="GHEA Mariam"/>
          <w:sz w:val="24"/>
          <w:szCs w:val="24"/>
          <w:lang w:val="hy-AM"/>
        </w:rPr>
        <w:t>այն մեղադրանք</w:t>
      </w:r>
      <w:r w:rsidR="00BB1014" w:rsidRPr="00BB1014">
        <w:rPr>
          <w:rFonts w:ascii="GHEA Mariam" w:hAnsi="GHEA Mariam"/>
          <w:sz w:val="24"/>
          <w:szCs w:val="24"/>
          <w:lang w:val="hy-AM"/>
        </w:rPr>
        <w:t>ով</w:t>
      </w:r>
      <w:r w:rsidR="00636743" w:rsidRPr="00BB1014">
        <w:rPr>
          <w:rFonts w:ascii="GHEA Mariam" w:hAnsi="GHEA Mariam"/>
          <w:sz w:val="24"/>
          <w:szCs w:val="24"/>
          <w:lang w:val="hy-AM"/>
        </w:rPr>
        <w:t xml:space="preserve"> </w:t>
      </w:r>
      <w:r w:rsidR="00636743" w:rsidRPr="00BB1014">
        <w:rPr>
          <w:rFonts w:ascii="GHEA Mariam" w:hAnsi="GHEA Mariam"/>
          <w:sz w:val="24"/>
          <w:szCs w:val="24"/>
          <w:shd w:val="clear" w:color="auto" w:fill="FFFFFF"/>
          <w:lang w:val="hy-AM"/>
        </w:rPr>
        <w:t xml:space="preserve">Ա.Մինասյանի նկատմամբ կալանավորումը որպես խափանման միջոց կիրառելու միջնորդությունը, որով </w:t>
      </w:r>
      <w:r w:rsidR="00805014" w:rsidRPr="00BB1014">
        <w:rPr>
          <w:rFonts w:ascii="GHEA Mariam" w:hAnsi="GHEA Mariam"/>
          <w:sz w:val="24"/>
          <w:szCs w:val="24"/>
          <w:shd w:val="clear" w:color="auto" w:fill="FFFFFF"/>
          <w:lang w:val="hy-AM"/>
        </w:rPr>
        <w:t>սույն գործով հայցվել է իրավունքի սահմանափակումը</w:t>
      </w:r>
      <w:r w:rsidR="00053F16">
        <w:rPr>
          <w:rStyle w:val="FootnoteReference"/>
          <w:rFonts w:ascii="GHEA Mariam" w:hAnsi="GHEA Mariam"/>
          <w:sz w:val="24"/>
          <w:szCs w:val="24"/>
          <w:shd w:val="clear" w:color="auto" w:fill="FFFFFF"/>
          <w:lang w:val="hy-AM"/>
        </w:rPr>
        <w:footnoteReference w:id="11"/>
      </w:r>
      <w:r w:rsidR="00BB1014" w:rsidRPr="00BB1014">
        <w:rPr>
          <w:rFonts w:ascii="GHEA Mariam" w:hAnsi="GHEA Mariam"/>
          <w:sz w:val="24"/>
          <w:szCs w:val="24"/>
          <w:shd w:val="clear" w:color="auto" w:fill="FFFFFF"/>
          <w:lang w:val="hy-AM"/>
        </w:rPr>
        <w:t>։</w:t>
      </w:r>
    </w:p>
    <w:p w14:paraId="08EAB224" w14:textId="3C7B4473" w:rsidR="00041F65" w:rsidRPr="00805830" w:rsidRDefault="00792837" w:rsidP="00BA5517">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sidRPr="00805830">
        <w:rPr>
          <w:rFonts w:ascii="GHEA Mariam" w:hAnsi="GHEA Mariam"/>
          <w:sz w:val="24"/>
          <w:szCs w:val="24"/>
          <w:shd w:val="clear" w:color="auto" w:fill="FFFFFF"/>
          <w:lang w:val="hy-AM"/>
        </w:rPr>
        <w:t xml:space="preserve">14. </w:t>
      </w:r>
      <w:r w:rsidR="00B925AF" w:rsidRPr="00805830">
        <w:rPr>
          <w:rFonts w:ascii="GHEA Mariam" w:hAnsi="GHEA Mariam"/>
          <w:sz w:val="24"/>
          <w:szCs w:val="24"/>
          <w:shd w:val="clear" w:color="auto" w:fill="FFFFFF"/>
          <w:lang w:val="hy-AM"/>
        </w:rPr>
        <w:t>Սույն որոշմամբ արտահայտված իրավական դիրքորոշման հաշվառմամբ գնահատելով նախորդ կետում մեջբերված փաստական տվյալները՝ Վճռաբեկ դատարանն արձանագրում է, որ</w:t>
      </w:r>
      <w:r w:rsidR="003F6FAC" w:rsidRPr="00805830">
        <w:rPr>
          <w:rFonts w:ascii="GHEA Mariam" w:hAnsi="GHEA Mariam"/>
          <w:sz w:val="24"/>
          <w:szCs w:val="24"/>
          <w:shd w:val="clear" w:color="auto" w:fill="FFFFFF"/>
          <w:lang w:val="hy-AM"/>
        </w:rPr>
        <w:t xml:space="preserve"> Վերաքննիչ դատարան</w:t>
      </w:r>
      <w:r w:rsidR="00C4216F" w:rsidRPr="00805830">
        <w:rPr>
          <w:rFonts w:ascii="GHEA Mariam" w:hAnsi="GHEA Mariam"/>
          <w:sz w:val="24"/>
          <w:szCs w:val="24"/>
          <w:shd w:val="clear" w:color="auto" w:fill="FFFFFF"/>
          <w:lang w:val="hy-AM"/>
        </w:rPr>
        <w:t>ը</w:t>
      </w:r>
      <w:r w:rsidR="00BB2617" w:rsidRPr="00805830">
        <w:rPr>
          <w:rFonts w:ascii="GHEA Mariam" w:hAnsi="GHEA Mariam"/>
          <w:sz w:val="24"/>
          <w:szCs w:val="24"/>
          <w:shd w:val="clear" w:color="auto" w:fill="FFFFFF"/>
          <w:lang w:val="hy-AM"/>
        </w:rPr>
        <w:t>,</w:t>
      </w:r>
      <w:r w:rsidR="00C4216F" w:rsidRPr="00805830">
        <w:rPr>
          <w:rFonts w:ascii="GHEA Mariam" w:hAnsi="GHEA Mariam"/>
          <w:sz w:val="24"/>
          <w:szCs w:val="24"/>
          <w:shd w:val="clear" w:color="auto" w:fill="FFFFFF"/>
          <w:lang w:val="hy-AM"/>
        </w:rPr>
        <w:t xml:space="preserve"> </w:t>
      </w:r>
      <w:r w:rsidR="00113D95" w:rsidRPr="00805830">
        <w:rPr>
          <w:rFonts w:ascii="GHEA Mariam" w:hAnsi="GHEA Mariam"/>
          <w:sz w:val="24"/>
          <w:szCs w:val="24"/>
          <w:shd w:val="clear" w:color="auto" w:fill="FFFFFF"/>
          <w:lang w:val="hy-AM"/>
        </w:rPr>
        <w:t xml:space="preserve">հիմնավոր կասկածի </w:t>
      </w:r>
      <w:r w:rsidR="00766D93" w:rsidRPr="00805830">
        <w:rPr>
          <w:rFonts w:ascii="GHEA Mariam" w:hAnsi="GHEA Mariam"/>
          <w:sz w:val="24"/>
          <w:szCs w:val="24"/>
          <w:shd w:val="clear" w:color="auto" w:fill="FFFFFF"/>
          <w:lang w:val="hy-AM"/>
        </w:rPr>
        <w:t>բացակայության վերաբերյալ հետևության հանգելիս</w:t>
      </w:r>
      <w:r w:rsidR="00BB2617" w:rsidRPr="00805830">
        <w:rPr>
          <w:rFonts w:ascii="GHEA Mariam" w:hAnsi="GHEA Mariam"/>
          <w:sz w:val="24"/>
          <w:szCs w:val="24"/>
          <w:shd w:val="clear" w:color="auto" w:fill="FFFFFF"/>
          <w:lang w:val="hy-AM"/>
        </w:rPr>
        <w:t>,</w:t>
      </w:r>
      <w:r w:rsidR="00766D93" w:rsidRPr="00805830">
        <w:rPr>
          <w:rFonts w:ascii="GHEA Mariam" w:hAnsi="GHEA Mariam"/>
          <w:sz w:val="24"/>
          <w:szCs w:val="24"/>
          <w:shd w:val="clear" w:color="auto" w:fill="FFFFFF"/>
          <w:lang w:val="hy-AM"/>
        </w:rPr>
        <w:t xml:space="preserve"> հաշվի </w:t>
      </w:r>
      <w:r w:rsidR="00086135" w:rsidRPr="00805830">
        <w:rPr>
          <w:rFonts w:ascii="GHEA Mariam" w:hAnsi="GHEA Mariam"/>
          <w:sz w:val="24"/>
          <w:szCs w:val="24"/>
          <w:shd w:val="clear" w:color="auto" w:fill="FFFFFF"/>
          <w:lang w:val="hy-AM"/>
        </w:rPr>
        <w:t xml:space="preserve">չի առել </w:t>
      </w:r>
      <w:r w:rsidR="00766D93" w:rsidRPr="00805830">
        <w:rPr>
          <w:rFonts w:ascii="GHEA Mariam" w:hAnsi="GHEA Mariam"/>
          <w:color w:val="000000"/>
          <w:sz w:val="24"/>
          <w:szCs w:val="24"/>
          <w:shd w:val="clear" w:color="auto" w:fill="FFFFFF"/>
          <w:lang w:val="hy-AM"/>
        </w:rPr>
        <w:t>ներկայա</w:t>
      </w:r>
      <w:r w:rsidR="00AF74E5">
        <w:rPr>
          <w:rFonts w:ascii="GHEA Mariam" w:hAnsi="GHEA Mariam"/>
          <w:color w:val="000000"/>
          <w:sz w:val="24"/>
          <w:szCs w:val="24"/>
          <w:shd w:val="clear" w:color="auto" w:fill="FFFFFF"/>
          <w:lang w:val="hy-AM"/>
        </w:rPr>
        <w:t>ց</w:t>
      </w:r>
      <w:r w:rsidR="00766D93" w:rsidRPr="00805830">
        <w:rPr>
          <w:rFonts w:ascii="GHEA Mariam" w:hAnsi="GHEA Mariam"/>
          <w:color w:val="000000"/>
          <w:sz w:val="24"/>
          <w:szCs w:val="24"/>
          <w:shd w:val="clear" w:color="auto" w:fill="FFFFFF"/>
          <w:lang w:val="hy-AM"/>
        </w:rPr>
        <w:t>ված</w:t>
      </w:r>
      <w:r w:rsidR="00766D93" w:rsidRPr="00805830">
        <w:rPr>
          <w:rFonts w:ascii="GHEA Mariam" w:hAnsi="GHEA Mariam"/>
          <w:lang w:val="hy-AM"/>
        </w:rPr>
        <w:t xml:space="preserve"> </w:t>
      </w:r>
      <w:r w:rsidR="00766D93" w:rsidRPr="00805830">
        <w:rPr>
          <w:rFonts w:ascii="GHEA Mariam" w:hAnsi="GHEA Mariam"/>
          <w:color w:val="000000"/>
          <w:sz w:val="24"/>
          <w:szCs w:val="24"/>
          <w:shd w:val="clear" w:color="auto" w:fill="FFFFFF"/>
          <w:lang w:val="hy-AM"/>
        </w:rPr>
        <w:t xml:space="preserve">միջնորդության հիմնավորվածությունը հաստատող փաստակազմում առկա այն հանգամանքները, որոնք </w:t>
      </w:r>
      <w:r w:rsidR="00086135" w:rsidRPr="00805830">
        <w:rPr>
          <w:rFonts w:ascii="GHEA Mariam" w:hAnsi="GHEA Mariam"/>
          <w:color w:val="000000"/>
          <w:sz w:val="24"/>
          <w:szCs w:val="24"/>
          <w:shd w:val="clear" w:color="auto" w:fill="FFFFFF"/>
          <w:lang w:val="hy-AM"/>
        </w:rPr>
        <w:t>բանկային գաղտնիքի սահմանափակման իրավական առանձնահատկությամբ պայմանավորված</w:t>
      </w:r>
      <w:r w:rsidR="00C43C8B" w:rsidRPr="00805830">
        <w:rPr>
          <w:rFonts w:ascii="GHEA Mariam" w:hAnsi="GHEA Mariam"/>
          <w:color w:val="000000"/>
          <w:sz w:val="24"/>
          <w:szCs w:val="24"/>
          <w:shd w:val="clear" w:color="auto" w:fill="FFFFFF"/>
          <w:lang w:val="hy-AM"/>
        </w:rPr>
        <w:t xml:space="preserve"> թույլ են տալիս հաղթահարված համարելու </w:t>
      </w:r>
      <w:r w:rsidR="00C4216F" w:rsidRPr="00805830">
        <w:rPr>
          <w:rFonts w:ascii="GHEA Mariam" w:hAnsi="GHEA Mariam"/>
          <w:color w:val="000000"/>
          <w:sz w:val="24"/>
          <w:szCs w:val="24"/>
          <w:shd w:val="clear" w:color="auto" w:fill="FFFFFF"/>
          <w:lang w:val="hy-AM"/>
        </w:rPr>
        <w:t>Ա</w:t>
      </w:r>
      <w:r w:rsidR="00C4216F" w:rsidRPr="00805830">
        <w:rPr>
          <w:rFonts w:ascii="Cambria Math" w:hAnsi="Cambria Math" w:cs="Cambria Math"/>
          <w:color w:val="000000"/>
          <w:sz w:val="24"/>
          <w:szCs w:val="24"/>
          <w:shd w:val="clear" w:color="auto" w:fill="FFFFFF"/>
          <w:lang w:val="hy-AM"/>
        </w:rPr>
        <w:t>․</w:t>
      </w:r>
      <w:r w:rsidR="00C4216F" w:rsidRPr="00805830">
        <w:rPr>
          <w:rFonts w:ascii="GHEA Mariam" w:hAnsi="GHEA Mariam"/>
          <w:color w:val="000000"/>
          <w:sz w:val="24"/>
          <w:szCs w:val="24"/>
          <w:shd w:val="clear" w:color="auto" w:fill="FFFFFF"/>
          <w:lang w:val="hy-AM"/>
        </w:rPr>
        <w:t>Մինասյանի վերաբերյալ բանկային գաղտնիք պարունակող տեղեկատվության առգրավում</w:t>
      </w:r>
      <w:r w:rsidR="00F55140">
        <w:rPr>
          <w:rFonts w:ascii="GHEA Mariam" w:hAnsi="GHEA Mariam"/>
          <w:color w:val="000000"/>
          <w:sz w:val="24"/>
          <w:szCs w:val="24"/>
          <w:shd w:val="clear" w:color="auto" w:fill="FFFFFF"/>
          <w:lang w:val="hy-AM"/>
        </w:rPr>
        <w:t xml:space="preserve">ը </w:t>
      </w:r>
      <w:r w:rsidR="000427A4">
        <w:rPr>
          <w:rFonts w:ascii="GHEA Mariam" w:hAnsi="GHEA Mariam"/>
          <w:color w:val="000000"/>
          <w:sz w:val="24"/>
          <w:szCs w:val="24"/>
          <w:shd w:val="clear" w:color="auto" w:fill="FFFFFF"/>
          <w:lang w:val="hy-AM"/>
        </w:rPr>
        <w:t>թույլատրելու</w:t>
      </w:r>
      <w:r w:rsidR="00F55140">
        <w:rPr>
          <w:rFonts w:ascii="GHEA Mariam" w:hAnsi="GHEA Mariam"/>
          <w:color w:val="000000"/>
          <w:sz w:val="24"/>
          <w:szCs w:val="24"/>
          <w:shd w:val="clear" w:color="auto" w:fill="FFFFFF"/>
          <w:lang w:val="hy-AM"/>
        </w:rPr>
        <w:t xml:space="preserve"> իրավաչափությանն առաջադրվող խնդրո պայմանը</w:t>
      </w:r>
      <w:r w:rsidR="00C4216F" w:rsidRPr="00805830">
        <w:rPr>
          <w:rFonts w:ascii="GHEA Mariam" w:hAnsi="GHEA Mariam"/>
          <w:color w:val="000000"/>
          <w:sz w:val="24"/>
          <w:szCs w:val="24"/>
          <w:shd w:val="clear" w:color="auto" w:fill="FFFFFF"/>
          <w:lang w:val="hy-AM"/>
        </w:rPr>
        <w:t>։</w:t>
      </w:r>
    </w:p>
    <w:p w14:paraId="7FD31FDE" w14:textId="4860DAA0" w:rsidR="008E790C" w:rsidRDefault="004C212C" w:rsidP="00BA5517">
      <w:pPr>
        <w:autoSpaceDE w:val="0"/>
        <w:autoSpaceDN w:val="0"/>
        <w:adjustRightInd w:val="0"/>
        <w:spacing w:line="360" w:lineRule="auto"/>
        <w:ind w:leftChars="0" w:left="-2" w:firstLineChars="0" w:firstLine="567"/>
        <w:jc w:val="both"/>
        <w:rPr>
          <w:rFonts w:ascii="GHEA Mariam" w:hAnsi="GHEA Mariam"/>
          <w:color w:val="000000"/>
          <w:sz w:val="24"/>
          <w:szCs w:val="24"/>
          <w:shd w:val="clear" w:color="auto" w:fill="FFFFFF"/>
          <w:lang w:val="hy-AM"/>
        </w:rPr>
      </w:pPr>
      <w:r w:rsidRPr="00C206AE">
        <w:rPr>
          <w:rFonts w:ascii="GHEA Mariam" w:hAnsi="GHEA Mariam"/>
          <w:sz w:val="24"/>
          <w:szCs w:val="24"/>
          <w:shd w:val="clear" w:color="auto" w:fill="FFFFFF"/>
          <w:lang w:val="hy-AM"/>
        </w:rPr>
        <w:t>Վճռաբեկ դատարանի նման եզրահանգումը պայմանավորված է սույն գործի փաստական տվյալներում առկա այն տեղեկատվությամբ, որ</w:t>
      </w:r>
      <w:r w:rsidR="001E2B23" w:rsidRPr="00C206AE">
        <w:rPr>
          <w:rFonts w:ascii="GHEA Mariam" w:hAnsi="GHEA Mariam"/>
          <w:sz w:val="24"/>
          <w:szCs w:val="24"/>
          <w:shd w:val="clear" w:color="auto" w:fill="FFFFFF"/>
          <w:lang w:val="hy-AM"/>
        </w:rPr>
        <w:t xml:space="preserve"> </w:t>
      </w:r>
      <w:r w:rsidR="00E6353C" w:rsidRPr="00C206AE">
        <w:rPr>
          <w:rFonts w:ascii="GHEA Mariam" w:hAnsi="GHEA Mariam"/>
          <w:sz w:val="24"/>
          <w:szCs w:val="24"/>
          <w:shd w:val="clear" w:color="auto" w:fill="FFFFFF"/>
          <w:lang w:val="hy-AM"/>
        </w:rPr>
        <w:t xml:space="preserve">2016 և 2017 թվականներին </w:t>
      </w:r>
      <w:r w:rsidR="00E6353C" w:rsidRPr="00C206AE">
        <w:rPr>
          <w:rFonts w:ascii="GHEA Mariam" w:eastAsia="GHEA Mariam" w:hAnsi="GHEA Mariam" w:cs="GHEA Mariam"/>
          <w:color w:val="000000"/>
          <w:sz w:val="24"/>
          <w:szCs w:val="24"/>
          <w:lang w:val="hy-AM"/>
        </w:rPr>
        <w:t>«Սուրբ Գրիգոր Լուսավորիչ բժշկական կենտրոն</w:t>
      </w:r>
      <w:r w:rsidR="00CA715D" w:rsidRPr="00C206AE">
        <w:rPr>
          <w:rFonts w:ascii="GHEA Mariam" w:eastAsia="GHEA Mariam" w:hAnsi="GHEA Mariam" w:cs="GHEA Mariam"/>
          <w:color w:val="000000"/>
          <w:sz w:val="24"/>
          <w:szCs w:val="24"/>
          <w:lang w:val="hy-AM"/>
        </w:rPr>
        <w:t>»</w:t>
      </w:r>
      <w:r w:rsidR="00E6353C" w:rsidRPr="00C206AE">
        <w:rPr>
          <w:rFonts w:ascii="GHEA Mariam" w:eastAsia="GHEA Mariam" w:hAnsi="GHEA Mariam" w:cs="GHEA Mariam"/>
          <w:color w:val="000000"/>
          <w:sz w:val="24"/>
          <w:szCs w:val="24"/>
          <w:lang w:val="hy-AM"/>
        </w:rPr>
        <w:t xml:space="preserve"> փակ բաժնետիրական ընկերության </w:t>
      </w:r>
      <w:r w:rsidR="002B0D50">
        <w:rPr>
          <w:rFonts w:ascii="GHEA Mariam" w:eastAsia="GHEA Mariam" w:hAnsi="GHEA Mariam" w:cs="GHEA Mariam"/>
          <w:color w:val="000000"/>
          <w:sz w:val="24"/>
          <w:szCs w:val="24"/>
          <w:lang w:val="hy-AM"/>
        </w:rPr>
        <w:t>ու</w:t>
      </w:r>
      <w:r w:rsidR="00E6353C" w:rsidRPr="00C206AE">
        <w:rPr>
          <w:rFonts w:ascii="GHEA Mariam" w:eastAsia="GHEA Mariam" w:hAnsi="GHEA Mariam" w:cs="GHEA Mariam"/>
          <w:color w:val="000000"/>
          <w:sz w:val="24"/>
          <w:szCs w:val="24"/>
          <w:lang w:val="hy-AM"/>
        </w:rPr>
        <w:t xml:space="preserve"> ՀՀ առողջապահության նախարարության աշխատակազմի միջև կնքվել են </w:t>
      </w:r>
      <w:r w:rsidR="00426712" w:rsidRPr="00C206AE">
        <w:rPr>
          <w:rFonts w:ascii="GHEA Mariam" w:eastAsia="GHEA Mariam" w:hAnsi="GHEA Mariam" w:cs="GHEA Mariam"/>
          <w:color w:val="000000"/>
          <w:sz w:val="24"/>
          <w:szCs w:val="24"/>
          <w:lang w:val="hy-AM"/>
        </w:rPr>
        <w:t xml:space="preserve">պետության կողմից երաշխավորված անվճար և արտոնյալ պայմաններով բժշկական օգնության </w:t>
      </w:r>
      <w:r w:rsidR="002B0D50">
        <w:rPr>
          <w:rFonts w:ascii="GHEA Mariam" w:eastAsia="GHEA Mariam" w:hAnsi="GHEA Mariam" w:cs="GHEA Mariam"/>
          <w:color w:val="000000"/>
          <w:sz w:val="24"/>
          <w:szCs w:val="24"/>
          <w:lang w:val="hy-AM"/>
        </w:rPr>
        <w:t>ու</w:t>
      </w:r>
      <w:r w:rsidR="00426712" w:rsidRPr="00C206AE">
        <w:rPr>
          <w:rFonts w:ascii="GHEA Mariam" w:eastAsia="GHEA Mariam" w:hAnsi="GHEA Mariam" w:cs="GHEA Mariam"/>
          <w:color w:val="000000"/>
          <w:sz w:val="24"/>
          <w:szCs w:val="24"/>
          <w:lang w:val="hy-AM"/>
        </w:rPr>
        <w:t xml:space="preserve"> սպասարկման մատուցման պայմանագրեր</w:t>
      </w:r>
      <w:r w:rsidR="007D763E" w:rsidRPr="00C206AE">
        <w:rPr>
          <w:rFonts w:ascii="GHEA Mariam" w:eastAsia="GHEA Mariam" w:hAnsi="GHEA Mariam" w:cs="GHEA Mariam"/>
          <w:color w:val="000000"/>
          <w:sz w:val="24"/>
          <w:szCs w:val="24"/>
          <w:lang w:val="hy-AM"/>
        </w:rPr>
        <w:t xml:space="preserve">, որոնց </w:t>
      </w:r>
      <w:r w:rsidR="002B0D50">
        <w:rPr>
          <w:rFonts w:ascii="GHEA Mariam" w:eastAsia="GHEA Mariam" w:hAnsi="GHEA Mariam" w:cs="GHEA Mariam"/>
          <w:color w:val="000000"/>
          <w:sz w:val="24"/>
          <w:szCs w:val="24"/>
          <w:lang w:val="hy-AM"/>
        </w:rPr>
        <w:t>շրջանակներում</w:t>
      </w:r>
      <w:r w:rsidR="007D763E" w:rsidRPr="00C206AE">
        <w:rPr>
          <w:rFonts w:ascii="GHEA Mariam" w:eastAsia="GHEA Mariam" w:hAnsi="GHEA Mariam" w:cs="GHEA Mariam"/>
          <w:color w:val="000000"/>
          <w:sz w:val="24"/>
          <w:szCs w:val="24"/>
          <w:lang w:val="hy-AM"/>
        </w:rPr>
        <w:t xml:space="preserve"> </w:t>
      </w:r>
      <w:r w:rsidR="00BC2D6C" w:rsidRPr="00C206AE">
        <w:rPr>
          <w:rFonts w:ascii="GHEA Mariam" w:eastAsia="GHEA Mariam" w:hAnsi="GHEA Mariam" w:cs="GHEA Mariam"/>
          <w:color w:val="000000"/>
          <w:sz w:val="24"/>
          <w:szCs w:val="24"/>
          <w:lang w:val="hy-AM"/>
        </w:rPr>
        <w:t>բժշկական բնույթի ծառայություններ են մատուցվել նաև «Պետական հիմնարկների և կազմակերպությունների աշխատողների սոցիալական փաթեթով ապահովում»</w:t>
      </w:r>
      <w:r w:rsidR="007B29D5" w:rsidRPr="00C206AE">
        <w:rPr>
          <w:rFonts w:ascii="GHEA Mariam" w:eastAsia="GHEA Mariam" w:hAnsi="GHEA Mariam" w:cs="GHEA Mariam"/>
          <w:color w:val="000000"/>
          <w:sz w:val="24"/>
          <w:szCs w:val="24"/>
          <w:lang w:val="hy-AM"/>
        </w:rPr>
        <w:t xml:space="preserve"> ծրագրի շրջանակներում</w:t>
      </w:r>
      <w:r w:rsidR="00426712" w:rsidRPr="00C206AE">
        <w:rPr>
          <w:rFonts w:ascii="GHEA Mariam" w:eastAsia="GHEA Mariam" w:hAnsi="GHEA Mariam" w:cs="GHEA Mariam"/>
          <w:color w:val="000000"/>
          <w:sz w:val="24"/>
          <w:szCs w:val="24"/>
          <w:lang w:val="hy-AM"/>
        </w:rPr>
        <w:t xml:space="preserve">։ </w:t>
      </w:r>
      <w:r w:rsidR="00B135E1" w:rsidRPr="00C206AE">
        <w:rPr>
          <w:rFonts w:ascii="GHEA Mariam" w:eastAsia="GHEA Mariam" w:hAnsi="GHEA Mariam" w:cs="GHEA Mariam"/>
          <w:color w:val="000000"/>
          <w:sz w:val="24"/>
          <w:szCs w:val="24"/>
          <w:lang w:val="hy-AM"/>
        </w:rPr>
        <w:t xml:space="preserve">Նշված ժամանակահատվածում </w:t>
      </w:r>
      <w:r w:rsidR="009E613C" w:rsidRPr="00C206AE">
        <w:rPr>
          <w:rFonts w:ascii="GHEA Mariam" w:eastAsia="GHEA Mariam" w:hAnsi="GHEA Mariam" w:cs="GHEA Mariam"/>
          <w:color w:val="000000"/>
          <w:sz w:val="24"/>
          <w:szCs w:val="24"/>
          <w:lang w:val="hy-AM"/>
        </w:rPr>
        <w:t>Ա</w:t>
      </w:r>
      <w:r w:rsidR="009E613C" w:rsidRPr="00C206AE">
        <w:rPr>
          <w:rFonts w:ascii="Cambria Math" w:eastAsia="GHEA Mariam" w:hAnsi="Cambria Math" w:cs="Cambria Math"/>
          <w:color w:val="000000"/>
          <w:sz w:val="24"/>
          <w:szCs w:val="24"/>
          <w:lang w:val="hy-AM"/>
        </w:rPr>
        <w:t>․</w:t>
      </w:r>
      <w:r w:rsidR="00735EBC">
        <w:rPr>
          <w:rFonts w:ascii="GHEA Mariam" w:eastAsia="GHEA Mariam" w:hAnsi="GHEA Mariam" w:cs="GHEA Mariam"/>
          <w:color w:val="000000"/>
          <w:sz w:val="24"/>
          <w:szCs w:val="24"/>
          <w:lang w:val="hy-AM"/>
        </w:rPr>
        <w:t>Մինասյան</w:t>
      </w:r>
      <w:r w:rsidR="009E613C" w:rsidRPr="00C206AE">
        <w:rPr>
          <w:rFonts w:ascii="GHEA Mariam" w:eastAsia="GHEA Mariam" w:hAnsi="GHEA Mariam" w:cs="GHEA Mariam"/>
          <w:color w:val="000000"/>
          <w:sz w:val="24"/>
          <w:szCs w:val="24"/>
          <w:lang w:val="hy-AM"/>
        </w:rPr>
        <w:t>ը զ</w:t>
      </w:r>
      <w:r w:rsidR="00735C4E" w:rsidRPr="00C206AE">
        <w:rPr>
          <w:rFonts w:ascii="GHEA Mariam" w:eastAsia="GHEA Mariam" w:hAnsi="GHEA Mariam" w:cs="GHEA Mariam"/>
          <w:color w:val="000000"/>
          <w:sz w:val="24"/>
          <w:szCs w:val="24"/>
          <w:lang w:val="hy-AM"/>
        </w:rPr>
        <w:t xml:space="preserve">բաղեցրել է հիշյալ բժշկական </w:t>
      </w:r>
      <w:r w:rsidR="00735C4E" w:rsidRPr="00C206AE">
        <w:rPr>
          <w:rFonts w:ascii="GHEA Mariam" w:eastAsia="GHEA Mariam" w:hAnsi="GHEA Mariam" w:cs="GHEA Mariam"/>
          <w:color w:val="000000"/>
          <w:sz w:val="24"/>
          <w:szCs w:val="24"/>
          <w:lang w:val="hy-AM"/>
        </w:rPr>
        <w:lastRenderedPageBreak/>
        <w:t>կենտրոնի տնօրենի պաշտոնը</w:t>
      </w:r>
      <w:r w:rsidR="00251211" w:rsidRPr="00C206AE">
        <w:rPr>
          <w:rFonts w:ascii="GHEA Mariam" w:eastAsia="GHEA Mariam" w:hAnsi="GHEA Mariam" w:cs="GHEA Mariam"/>
          <w:color w:val="000000"/>
          <w:sz w:val="24"/>
          <w:szCs w:val="24"/>
          <w:lang w:val="hy-AM"/>
        </w:rPr>
        <w:t xml:space="preserve">։ </w:t>
      </w:r>
      <w:r w:rsidR="00483268" w:rsidRPr="00C206AE">
        <w:rPr>
          <w:rFonts w:ascii="GHEA Mariam" w:hAnsi="GHEA Mariam"/>
          <w:color w:val="000000"/>
          <w:sz w:val="24"/>
          <w:szCs w:val="24"/>
          <w:shd w:val="clear" w:color="auto" w:fill="FFFFFF"/>
          <w:lang w:val="hy-AM"/>
        </w:rPr>
        <w:t>ՀՀ առողջապահ</w:t>
      </w:r>
      <w:r w:rsidR="00447CDC" w:rsidRPr="00C206AE">
        <w:rPr>
          <w:rFonts w:ascii="GHEA Mariam" w:hAnsi="GHEA Mariam"/>
          <w:color w:val="000000"/>
          <w:sz w:val="24"/>
          <w:szCs w:val="24"/>
          <w:shd w:val="clear" w:color="auto" w:fill="FFFFFF"/>
          <w:lang w:val="hy-AM"/>
        </w:rPr>
        <w:t>ության</w:t>
      </w:r>
      <w:r w:rsidR="00483268" w:rsidRPr="00C206AE">
        <w:rPr>
          <w:rFonts w:ascii="GHEA Mariam" w:hAnsi="GHEA Mariam"/>
          <w:color w:val="000000"/>
          <w:sz w:val="24"/>
          <w:szCs w:val="24"/>
          <w:shd w:val="clear" w:color="auto" w:fill="FFFFFF"/>
          <w:lang w:val="hy-AM"/>
        </w:rPr>
        <w:t xml:space="preserve"> նախարարության կողմից իրականացված </w:t>
      </w:r>
      <w:r w:rsidR="00B35A34" w:rsidRPr="00C206AE">
        <w:rPr>
          <w:rFonts w:ascii="GHEA Mariam" w:hAnsi="GHEA Mariam"/>
          <w:color w:val="000000"/>
          <w:sz w:val="24"/>
          <w:szCs w:val="24"/>
          <w:shd w:val="clear" w:color="auto" w:fill="FFFFFF"/>
          <w:lang w:val="hy-AM"/>
        </w:rPr>
        <w:t>ստուգման</w:t>
      </w:r>
      <w:r w:rsidR="007B43DF" w:rsidRPr="00C206AE">
        <w:rPr>
          <w:rFonts w:ascii="GHEA Mariam" w:hAnsi="GHEA Mariam"/>
          <w:color w:val="000000"/>
          <w:sz w:val="24"/>
          <w:szCs w:val="24"/>
          <w:shd w:val="clear" w:color="auto" w:fill="FFFFFF"/>
          <w:lang w:val="hy-AM"/>
        </w:rPr>
        <w:t xml:space="preserve"> </w:t>
      </w:r>
      <w:r w:rsidR="00CE461C" w:rsidRPr="00C206AE">
        <w:rPr>
          <w:rFonts w:ascii="GHEA Mariam" w:hAnsi="GHEA Mariam"/>
          <w:color w:val="000000"/>
          <w:sz w:val="24"/>
          <w:szCs w:val="24"/>
          <w:shd w:val="clear" w:color="auto" w:fill="FFFFFF"/>
          <w:lang w:val="hy-AM"/>
        </w:rPr>
        <w:t>արդյունք</w:t>
      </w:r>
      <w:r w:rsidR="005C2D0C" w:rsidRPr="00C206AE">
        <w:rPr>
          <w:rFonts w:ascii="GHEA Mariam" w:hAnsi="GHEA Mariam"/>
          <w:color w:val="000000"/>
          <w:sz w:val="24"/>
          <w:szCs w:val="24"/>
          <w:shd w:val="clear" w:color="auto" w:fill="FFFFFF"/>
          <w:lang w:val="hy-AM"/>
        </w:rPr>
        <w:t>ներով կազմված միջանկյալ տեղեկանքում արձանագրվել են հիշյալ ծրագրով բ</w:t>
      </w:r>
      <w:r w:rsidR="00D104F0" w:rsidRPr="00C206AE">
        <w:rPr>
          <w:rFonts w:ascii="GHEA Mariam" w:hAnsi="GHEA Mariam"/>
          <w:color w:val="000000"/>
          <w:sz w:val="24"/>
          <w:szCs w:val="24"/>
          <w:shd w:val="clear" w:color="auto" w:fill="FFFFFF"/>
          <w:lang w:val="hy-AM"/>
        </w:rPr>
        <w:t xml:space="preserve">ժշկական ծառայությունների մատուցման գործընթացում թույլ տրված </w:t>
      </w:r>
      <w:r w:rsidR="00E41283" w:rsidRPr="00C206AE">
        <w:rPr>
          <w:rFonts w:ascii="GHEA Mariam" w:hAnsi="GHEA Mariam"/>
          <w:color w:val="000000"/>
          <w:sz w:val="24"/>
          <w:szCs w:val="24"/>
          <w:shd w:val="clear" w:color="auto" w:fill="FFFFFF"/>
          <w:lang w:val="hy-AM"/>
        </w:rPr>
        <w:t xml:space="preserve">մի </w:t>
      </w:r>
      <w:r w:rsidR="00921A30">
        <w:rPr>
          <w:rFonts w:ascii="GHEA Mariam" w:hAnsi="GHEA Mariam"/>
          <w:color w:val="000000"/>
          <w:sz w:val="24"/>
          <w:szCs w:val="24"/>
          <w:shd w:val="clear" w:color="auto" w:fill="FFFFFF"/>
          <w:lang w:val="hy-AM"/>
        </w:rPr>
        <w:t xml:space="preserve">շարք </w:t>
      </w:r>
      <w:r w:rsidR="00D104F0" w:rsidRPr="00C206AE">
        <w:rPr>
          <w:rFonts w:ascii="GHEA Mariam" w:hAnsi="GHEA Mariam"/>
          <w:color w:val="000000"/>
          <w:sz w:val="24"/>
          <w:szCs w:val="24"/>
          <w:shd w:val="clear" w:color="auto" w:fill="FFFFFF"/>
          <w:lang w:val="hy-AM"/>
        </w:rPr>
        <w:t>խախտումներ։</w:t>
      </w:r>
      <w:r w:rsidR="00E41283" w:rsidRPr="00C206AE">
        <w:rPr>
          <w:rFonts w:ascii="GHEA Mariam" w:hAnsi="GHEA Mariam"/>
          <w:color w:val="000000"/>
          <w:sz w:val="24"/>
          <w:szCs w:val="24"/>
          <w:shd w:val="clear" w:color="auto" w:fill="FFFFFF"/>
          <w:lang w:val="hy-AM"/>
        </w:rPr>
        <w:t xml:space="preserve"> Մասնավորապես՝ </w:t>
      </w:r>
      <w:r w:rsidR="00AF37A9" w:rsidRPr="00C206AE">
        <w:rPr>
          <w:rFonts w:ascii="GHEA Mariam" w:hAnsi="GHEA Mariam"/>
          <w:color w:val="000000"/>
          <w:sz w:val="24"/>
          <w:szCs w:val="24"/>
          <w:shd w:val="clear" w:color="auto" w:fill="FFFFFF"/>
          <w:lang w:val="hy-AM"/>
        </w:rPr>
        <w:t>վերը նշված ծրագրի շրջանակներում 2016 թվականին փաստացի կատարված</w:t>
      </w:r>
      <w:r w:rsidR="00AF37A9" w:rsidRPr="00C206AE">
        <w:rPr>
          <w:rFonts w:ascii="GHEA Mariam" w:hAnsi="GHEA Mariam"/>
          <w:lang w:val="hy-AM"/>
        </w:rPr>
        <w:t xml:space="preserve"> </w:t>
      </w:r>
      <w:r w:rsidR="00AF37A9" w:rsidRPr="00C206AE">
        <w:rPr>
          <w:rFonts w:ascii="GHEA Mariam" w:hAnsi="GHEA Mariam"/>
          <w:color w:val="000000"/>
          <w:sz w:val="24"/>
          <w:szCs w:val="24"/>
          <w:shd w:val="clear" w:color="auto" w:fill="FFFFFF"/>
          <w:lang w:val="hy-AM"/>
        </w:rPr>
        <w:t xml:space="preserve">բուժօգնության </w:t>
      </w:r>
      <w:r w:rsidR="00921A30" w:rsidRPr="00C206AE">
        <w:rPr>
          <w:rFonts w:ascii="GHEA Mariam" w:hAnsi="GHEA Mariam"/>
          <w:color w:val="000000"/>
          <w:sz w:val="24"/>
          <w:szCs w:val="24"/>
          <w:shd w:val="clear" w:color="auto" w:fill="FFFFFF"/>
          <w:lang w:val="hy-AM"/>
        </w:rPr>
        <w:t>դեպք</w:t>
      </w:r>
      <w:r w:rsidR="00C974CC">
        <w:rPr>
          <w:rFonts w:ascii="GHEA Mariam" w:hAnsi="GHEA Mariam"/>
          <w:color w:val="000000"/>
          <w:sz w:val="24"/>
          <w:szCs w:val="24"/>
          <w:shd w:val="clear" w:color="auto" w:fill="FFFFFF"/>
          <w:lang w:val="hy-AM"/>
        </w:rPr>
        <w:t>եր</w:t>
      </w:r>
      <w:r w:rsidR="00921A30" w:rsidRPr="00C206AE">
        <w:rPr>
          <w:rFonts w:ascii="GHEA Mariam" w:hAnsi="GHEA Mariam"/>
          <w:color w:val="000000"/>
          <w:sz w:val="24"/>
          <w:szCs w:val="24"/>
          <w:shd w:val="clear" w:color="auto" w:fill="FFFFFF"/>
          <w:lang w:val="hy-AM"/>
        </w:rPr>
        <w:t>ի</w:t>
      </w:r>
      <w:r w:rsidR="00921A30">
        <w:rPr>
          <w:rFonts w:ascii="GHEA Mariam" w:hAnsi="GHEA Mariam"/>
          <w:color w:val="000000"/>
          <w:sz w:val="24"/>
          <w:szCs w:val="24"/>
          <w:shd w:val="clear" w:color="auto" w:fill="FFFFFF"/>
          <w:lang w:val="hy-AM"/>
        </w:rPr>
        <w:t>ց</w:t>
      </w:r>
      <w:r w:rsidR="00921A30" w:rsidRPr="00C206AE">
        <w:rPr>
          <w:rFonts w:ascii="GHEA Mariam" w:hAnsi="GHEA Mariam"/>
          <w:color w:val="000000"/>
          <w:sz w:val="24"/>
          <w:szCs w:val="24"/>
          <w:shd w:val="clear" w:color="auto" w:fill="FFFFFF"/>
          <w:lang w:val="hy-AM"/>
        </w:rPr>
        <w:t xml:space="preserve"> </w:t>
      </w:r>
      <w:r w:rsidR="00AF37A9" w:rsidRPr="00C206AE">
        <w:rPr>
          <w:rFonts w:ascii="GHEA Mariam" w:hAnsi="GHEA Mariam"/>
          <w:color w:val="000000"/>
          <w:sz w:val="24"/>
          <w:szCs w:val="24"/>
          <w:shd w:val="clear" w:color="auto" w:fill="FFFFFF"/>
          <w:lang w:val="hy-AM"/>
        </w:rPr>
        <w:t>3027 ուսումնասիրությամբ արձանագրվել է, որ 2145 դեպքով մատուցված</w:t>
      </w:r>
      <w:r w:rsidR="00AF37A9" w:rsidRPr="00C206AE">
        <w:rPr>
          <w:rFonts w:ascii="GHEA Mariam" w:hAnsi="GHEA Mariam"/>
          <w:lang w:val="hy-AM"/>
        </w:rPr>
        <w:t xml:space="preserve"> </w:t>
      </w:r>
      <w:r w:rsidR="00AF37A9" w:rsidRPr="00C206AE">
        <w:rPr>
          <w:rFonts w:ascii="GHEA Mariam" w:hAnsi="GHEA Mariam"/>
          <w:color w:val="000000"/>
          <w:sz w:val="24"/>
          <w:szCs w:val="24"/>
          <w:shd w:val="clear" w:color="auto" w:fill="FFFFFF"/>
          <w:lang w:val="hy-AM"/>
        </w:rPr>
        <w:t>բժշկական ծառայությունները փոխհատուցման ենթակա չեն: Հայտնաբերվել են բժշկական օգնության և սպասարկման չհիմնավորված դեպքեր, որոնցով կատարվել են վերահաշվարկներ՝ փոխհատուցման ենթակա գումարի նվազեցման առումով։ 2017 թվականին ևս փաստացի կատարված</w:t>
      </w:r>
      <w:r w:rsidR="00AF37A9" w:rsidRPr="00C206AE">
        <w:rPr>
          <w:rFonts w:ascii="GHEA Mariam" w:hAnsi="GHEA Mariam"/>
          <w:lang w:val="hy-AM"/>
        </w:rPr>
        <w:t xml:space="preserve"> </w:t>
      </w:r>
      <w:r w:rsidR="00AF37A9" w:rsidRPr="00C206AE">
        <w:rPr>
          <w:rFonts w:ascii="GHEA Mariam" w:hAnsi="GHEA Mariam"/>
          <w:color w:val="000000"/>
          <w:sz w:val="24"/>
          <w:szCs w:val="24"/>
          <w:shd w:val="clear" w:color="auto" w:fill="FFFFFF"/>
          <w:lang w:val="hy-AM"/>
        </w:rPr>
        <w:t xml:space="preserve">բուժօգնության </w:t>
      </w:r>
      <w:r w:rsidR="00921A30" w:rsidRPr="00C206AE">
        <w:rPr>
          <w:rFonts w:ascii="GHEA Mariam" w:hAnsi="GHEA Mariam"/>
          <w:color w:val="000000"/>
          <w:sz w:val="24"/>
          <w:szCs w:val="24"/>
          <w:shd w:val="clear" w:color="auto" w:fill="FFFFFF"/>
          <w:lang w:val="hy-AM"/>
        </w:rPr>
        <w:t>դեպք</w:t>
      </w:r>
      <w:r w:rsidR="00C974CC">
        <w:rPr>
          <w:rFonts w:ascii="GHEA Mariam" w:hAnsi="GHEA Mariam"/>
          <w:color w:val="000000"/>
          <w:sz w:val="24"/>
          <w:szCs w:val="24"/>
          <w:shd w:val="clear" w:color="auto" w:fill="FFFFFF"/>
          <w:lang w:val="hy-AM"/>
        </w:rPr>
        <w:t>եր</w:t>
      </w:r>
      <w:r w:rsidR="00921A30" w:rsidRPr="00C206AE">
        <w:rPr>
          <w:rFonts w:ascii="GHEA Mariam" w:hAnsi="GHEA Mariam"/>
          <w:color w:val="000000"/>
          <w:sz w:val="24"/>
          <w:szCs w:val="24"/>
          <w:shd w:val="clear" w:color="auto" w:fill="FFFFFF"/>
          <w:lang w:val="hy-AM"/>
        </w:rPr>
        <w:t>ի</w:t>
      </w:r>
      <w:r w:rsidR="00921A30">
        <w:rPr>
          <w:rFonts w:ascii="GHEA Mariam" w:hAnsi="GHEA Mariam"/>
          <w:color w:val="000000"/>
          <w:sz w:val="24"/>
          <w:szCs w:val="24"/>
          <w:shd w:val="clear" w:color="auto" w:fill="FFFFFF"/>
          <w:lang w:val="hy-AM"/>
        </w:rPr>
        <w:t>ց</w:t>
      </w:r>
      <w:r w:rsidR="00921A30" w:rsidRPr="00C206AE">
        <w:rPr>
          <w:rFonts w:ascii="GHEA Mariam" w:hAnsi="GHEA Mariam"/>
          <w:color w:val="000000"/>
          <w:sz w:val="24"/>
          <w:szCs w:val="24"/>
          <w:shd w:val="clear" w:color="auto" w:fill="FFFFFF"/>
          <w:lang w:val="hy-AM"/>
        </w:rPr>
        <w:t xml:space="preserve"> </w:t>
      </w:r>
      <w:r w:rsidR="00AF37A9" w:rsidRPr="00C206AE">
        <w:rPr>
          <w:rFonts w:ascii="GHEA Mariam" w:hAnsi="GHEA Mariam"/>
          <w:color w:val="000000"/>
          <w:sz w:val="24"/>
          <w:szCs w:val="24"/>
          <w:shd w:val="clear" w:color="auto" w:fill="FFFFFF"/>
          <w:lang w:val="hy-AM"/>
        </w:rPr>
        <w:t>350 ուսումնասիրությամբ արձանագրվել է փոխհատուցման ոչ ենթակա 244 դեպք։ Արձանագ</w:t>
      </w:r>
      <w:r w:rsidR="00B05BB1" w:rsidRPr="00C206AE">
        <w:rPr>
          <w:rFonts w:ascii="GHEA Mariam" w:hAnsi="GHEA Mariam"/>
          <w:color w:val="000000"/>
          <w:sz w:val="24"/>
          <w:szCs w:val="24"/>
          <w:shd w:val="clear" w:color="auto" w:fill="FFFFFF"/>
          <w:lang w:val="hy-AM"/>
        </w:rPr>
        <w:t>ր</w:t>
      </w:r>
      <w:r w:rsidR="00AF37A9" w:rsidRPr="00C206AE">
        <w:rPr>
          <w:rFonts w:ascii="GHEA Mariam" w:hAnsi="GHEA Mariam"/>
          <w:color w:val="000000"/>
          <w:sz w:val="24"/>
          <w:szCs w:val="24"/>
          <w:shd w:val="clear" w:color="auto" w:fill="FFFFFF"/>
          <w:lang w:val="hy-AM"/>
        </w:rPr>
        <w:t>վել է նաև վերահաշվարկման ենթակա դեպք</w:t>
      </w:r>
      <w:r w:rsidR="00921A30">
        <w:rPr>
          <w:rStyle w:val="FootnoteReference"/>
          <w:rFonts w:ascii="GHEA Mariam" w:hAnsi="GHEA Mariam"/>
          <w:color w:val="000000"/>
          <w:sz w:val="24"/>
          <w:szCs w:val="24"/>
          <w:shd w:val="clear" w:color="auto" w:fill="FFFFFF"/>
          <w:lang w:val="hy-AM"/>
        </w:rPr>
        <w:footnoteReference w:id="12"/>
      </w:r>
      <w:r w:rsidR="00AF37A9" w:rsidRPr="00C206AE">
        <w:rPr>
          <w:rFonts w:ascii="GHEA Mariam" w:hAnsi="GHEA Mariam"/>
          <w:color w:val="000000"/>
          <w:sz w:val="24"/>
          <w:szCs w:val="24"/>
          <w:shd w:val="clear" w:color="auto" w:fill="FFFFFF"/>
          <w:lang w:val="hy-AM"/>
        </w:rPr>
        <w:t>։</w:t>
      </w:r>
    </w:p>
    <w:p w14:paraId="6EF159EB" w14:textId="2FC29F21" w:rsidR="00EC2AF6" w:rsidRPr="00C92558" w:rsidRDefault="00086135" w:rsidP="00C92558">
      <w:pPr>
        <w:autoSpaceDE w:val="0"/>
        <w:autoSpaceDN w:val="0"/>
        <w:adjustRightInd w:val="0"/>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 xml:space="preserve">Վերոգրյալի հաշվառմամբ </w:t>
      </w:r>
      <w:r w:rsidR="00C92558" w:rsidRPr="00C92558">
        <w:rPr>
          <w:rFonts w:ascii="GHEA Mariam" w:eastAsia="GHEA Mariam" w:hAnsi="GHEA Mariam" w:cs="GHEA Mariam"/>
          <w:color w:val="000000"/>
          <w:sz w:val="24"/>
          <w:szCs w:val="24"/>
          <w:lang w:val="hy-AM"/>
        </w:rPr>
        <w:t>Վճռաբեկ դատարան</w:t>
      </w:r>
      <w:r w:rsidR="00C92558">
        <w:rPr>
          <w:rFonts w:ascii="GHEA Mariam" w:eastAsia="GHEA Mariam" w:hAnsi="GHEA Mariam" w:cs="GHEA Mariam"/>
          <w:color w:val="000000"/>
          <w:sz w:val="24"/>
          <w:szCs w:val="24"/>
          <w:lang w:val="hy-AM"/>
        </w:rPr>
        <w:t>ը փաստում է, որ մ</w:t>
      </w:r>
      <w:r w:rsidR="00C664E0" w:rsidRPr="00EC2AF6">
        <w:rPr>
          <w:rFonts w:ascii="GHEA Mariam" w:eastAsia="GHEA Mariam" w:hAnsi="GHEA Mariam" w:cs="GHEA Mariam"/>
          <w:color w:val="000000"/>
          <w:sz w:val="24"/>
          <w:szCs w:val="24"/>
          <w:lang w:val="hy-AM"/>
        </w:rPr>
        <w:t>իջնորդությանը կից ներկայացված փաստական հանգամա</w:t>
      </w:r>
      <w:r w:rsidR="00A273F0" w:rsidRPr="00EC2AF6">
        <w:rPr>
          <w:rFonts w:ascii="GHEA Mariam" w:eastAsia="GHEA Mariam" w:hAnsi="GHEA Mariam" w:cs="GHEA Mariam"/>
          <w:color w:val="000000"/>
          <w:sz w:val="24"/>
          <w:szCs w:val="24"/>
          <w:lang w:val="hy-AM"/>
        </w:rPr>
        <w:t>ն</w:t>
      </w:r>
      <w:r w:rsidR="00C664E0" w:rsidRPr="00EC2AF6">
        <w:rPr>
          <w:rFonts w:ascii="GHEA Mariam" w:eastAsia="GHEA Mariam" w:hAnsi="GHEA Mariam" w:cs="GHEA Mariam"/>
          <w:color w:val="000000"/>
          <w:sz w:val="24"/>
          <w:szCs w:val="24"/>
          <w:lang w:val="hy-AM"/>
        </w:rPr>
        <w:t xml:space="preserve">քները, մասնավորապես՝ </w:t>
      </w:r>
      <w:r w:rsidR="00521A52" w:rsidRPr="00EC2AF6">
        <w:rPr>
          <w:rFonts w:ascii="GHEA Mariam" w:eastAsia="GHEA Mariam" w:hAnsi="GHEA Mariam" w:cs="GHEA Mariam"/>
          <w:color w:val="000000"/>
          <w:sz w:val="24"/>
          <w:szCs w:val="24"/>
          <w:lang w:val="hy-AM"/>
        </w:rPr>
        <w:t>փոխհատուցման ոչ ենթակա դեպքերի թվաքանակը, դրանց հարաբերակցությունն ուսումնասիրված դեպքերի թվաքանակին</w:t>
      </w:r>
      <w:r w:rsidR="00EA2165" w:rsidRPr="00EC2AF6">
        <w:rPr>
          <w:rFonts w:ascii="GHEA Mariam" w:eastAsia="GHEA Mariam" w:hAnsi="GHEA Mariam" w:cs="GHEA Mariam"/>
          <w:color w:val="000000"/>
          <w:sz w:val="24"/>
          <w:szCs w:val="24"/>
          <w:lang w:val="hy-AM"/>
        </w:rPr>
        <w:t xml:space="preserve">, </w:t>
      </w:r>
      <w:r w:rsidR="000427A4">
        <w:rPr>
          <w:rFonts w:ascii="GHEA Mariam" w:eastAsia="GHEA Mariam" w:hAnsi="GHEA Mariam" w:cs="GHEA Mariam"/>
          <w:color w:val="000000"/>
          <w:sz w:val="24"/>
          <w:szCs w:val="24"/>
          <w:lang w:val="hy-AM"/>
        </w:rPr>
        <w:t>վերը նշված</w:t>
      </w:r>
      <w:r w:rsidR="00EA2165" w:rsidRPr="00EC2AF6">
        <w:rPr>
          <w:rFonts w:ascii="GHEA Mariam" w:eastAsia="GHEA Mariam" w:hAnsi="GHEA Mariam" w:cs="GHEA Mariam"/>
          <w:color w:val="000000"/>
          <w:sz w:val="24"/>
          <w:szCs w:val="24"/>
          <w:lang w:val="hy-AM"/>
        </w:rPr>
        <w:t xml:space="preserve"> ժամանակահատվածում Ա</w:t>
      </w:r>
      <w:r w:rsidR="00EA2165" w:rsidRPr="00EC2AF6">
        <w:rPr>
          <w:rFonts w:ascii="Cambria Math" w:eastAsia="GHEA Mariam" w:hAnsi="Cambria Math" w:cs="Cambria Math"/>
          <w:color w:val="000000"/>
          <w:sz w:val="24"/>
          <w:szCs w:val="24"/>
          <w:lang w:val="hy-AM"/>
        </w:rPr>
        <w:t>․</w:t>
      </w:r>
      <w:r w:rsidR="00EA2165" w:rsidRPr="00EC2AF6">
        <w:rPr>
          <w:rFonts w:ascii="GHEA Mariam" w:eastAsia="GHEA Mariam" w:hAnsi="GHEA Mariam" w:cs="GHEA Mariam"/>
          <w:color w:val="000000"/>
          <w:sz w:val="24"/>
          <w:szCs w:val="24"/>
          <w:lang w:val="hy-AM"/>
        </w:rPr>
        <w:t>Մինասյանի՝ բժշկական ընկերության տնօրեն</w:t>
      </w:r>
      <w:r w:rsidR="00A273F0" w:rsidRPr="00EC2AF6">
        <w:rPr>
          <w:rFonts w:ascii="GHEA Mariam" w:eastAsia="GHEA Mariam" w:hAnsi="GHEA Mariam" w:cs="GHEA Mariam"/>
          <w:color w:val="000000"/>
          <w:sz w:val="24"/>
          <w:szCs w:val="24"/>
          <w:lang w:val="hy-AM"/>
        </w:rPr>
        <w:t xml:space="preserve"> </w:t>
      </w:r>
      <w:r w:rsidR="00E8177B">
        <w:rPr>
          <w:rFonts w:ascii="GHEA Mariam" w:eastAsia="GHEA Mariam" w:hAnsi="GHEA Mariam" w:cs="GHEA Mariam"/>
          <w:color w:val="000000"/>
          <w:sz w:val="24"/>
          <w:szCs w:val="24"/>
          <w:lang w:val="hy-AM"/>
        </w:rPr>
        <w:t>հանդիսանալը</w:t>
      </w:r>
      <w:r w:rsidR="00A273F0" w:rsidRPr="00EC2AF6">
        <w:rPr>
          <w:rFonts w:ascii="GHEA Mariam" w:eastAsia="GHEA Mariam" w:hAnsi="GHEA Mariam" w:cs="GHEA Mariam"/>
          <w:color w:val="000000"/>
          <w:sz w:val="24"/>
          <w:szCs w:val="24"/>
          <w:lang w:val="hy-AM"/>
        </w:rPr>
        <w:t>,</w:t>
      </w:r>
      <w:r w:rsidR="00E261D8">
        <w:rPr>
          <w:rFonts w:ascii="GHEA Mariam" w:eastAsia="GHEA Mariam" w:hAnsi="GHEA Mariam" w:cs="GHEA Mariam"/>
          <w:color w:val="000000"/>
          <w:sz w:val="24"/>
          <w:szCs w:val="24"/>
          <w:lang w:val="hy-AM"/>
        </w:rPr>
        <w:t xml:space="preserve"> </w:t>
      </w:r>
      <w:r w:rsidR="00A273F0" w:rsidRPr="00EC2AF6">
        <w:rPr>
          <w:rFonts w:ascii="GHEA Mariam" w:eastAsia="GHEA Mariam" w:hAnsi="GHEA Mariam" w:cs="GHEA Mariam"/>
          <w:color w:val="000000"/>
          <w:sz w:val="24"/>
          <w:szCs w:val="24"/>
          <w:lang w:val="hy-AM"/>
        </w:rPr>
        <w:t>հիմք են տալիս ողջամտորեն ենթադրել</w:t>
      </w:r>
      <w:r w:rsidR="00E701AB">
        <w:rPr>
          <w:rFonts w:ascii="GHEA Mariam" w:eastAsia="GHEA Mariam" w:hAnsi="GHEA Mariam" w:cs="GHEA Mariam"/>
          <w:color w:val="000000"/>
          <w:sz w:val="24"/>
          <w:szCs w:val="24"/>
          <w:lang w:val="hy-AM"/>
        </w:rPr>
        <w:t>ու</w:t>
      </w:r>
      <w:r w:rsidR="00A273F0" w:rsidRPr="00EC2AF6">
        <w:rPr>
          <w:rFonts w:ascii="GHEA Mariam" w:eastAsia="GHEA Mariam" w:hAnsi="GHEA Mariam" w:cs="GHEA Mariam"/>
          <w:color w:val="000000"/>
          <w:sz w:val="24"/>
          <w:szCs w:val="24"/>
          <w:lang w:val="hy-AM"/>
        </w:rPr>
        <w:t xml:space="preserve">, որ առկա են </w:t>
      </w:r>
      <w:r w:rsidR="00EC2AF6" w:rsidRPr="00EC2AF6">
        <w:rPr>
          <w:rFonts w:ascii="GHEA Mariam" w:eastAsia="GHEA Mariam" w:hAnsi="GHEA Mariam" w:cs="GHEA Mariam"/>
          <w:color w:val="000000"/>
          <w:sz w:val="24"/>
          <w:szCs w:val="24"/>
          <w:lang w:val="hy-AM"/>
        </w:rPr>
        <w:t xml:space="preserve">մեղսագրված </w:t>
      </w:r>
      <w:r w:rsidR="00EF61A5">
        <w:rPr>
          <w:rFonts w:ascii="GHEA Mariam" w:eastAsia="GHEA Mariam" w:hAnsi="GHEA Mariam" w:cs="GHEA Mariam"/>
          <w:color w:val="000000"/>
          <w:sz w:val="24"/>
          <w:szCs w:val="24"/>
          <w:lang w:val="hy-AM"/>
        </w:rPr>
        <w:t xml:space="preserve">ենթադրյալ </w:t>
      </w:r>
      <w:r w:rsidR="00EC2AF6" w:rsidRPr="00EC2AF6">
        <w:rPr>
          <w:rFonts w:ascii="GHEA Mariam" w:eastAsia="GHEA Mariam" w:hAnsi="GHEA Mariam" w:cs="GHEA Mariam"/>
          <w:color w:val="000000"/>
          <w:sz w:val="24"/>
          <w:szCs w:val="24"/>
          <w:lang w:val="hy-AM"/>
        </w:rPr>
        <w:t>հանցանքներ</w:t>
      </w:r>
      <w:r w:rsidR="00B7632A">
        <w:rPr>
          <w:rFonts w:ascii="GHEA Mariam" w:eastAsia="GHEA Mariam" w:hAnsi="GHEA Mariam" w:cs="GHEA Mariam"/>
          <w:color w:val="000000"/>
          <w:sz w:val="24"/>
          <w:szCs w:val="24"/>
          <w:lang w:val="hy-AM"/>
        </w:rPr>
        <w:t>ի</w:t>
      </w:r>
      <w:r w:rsidR="00EC2AF6" w:rsidRPr="00EC2AF6">
        <w:rPr>
          <w:rFonts w:ascii="GHEA Mariam" w:eastAsia="GHEA Mariam" w:hAnsi="GHEA Mariam" w:cs="GHEA Mariam"/>
          <w:color w:val="000000"/>
          <w:sz w:val="24"/>
          <w:szCs w:val="24"/>
          <w:lang w:val="hy-AM"/>
        </w:rPr>
        <w:t>ն Ա</w:t>
      </w:r>
      <w:r w:rsidR="00EC2AF6" w:rsidRPr="00EC2AF6">
        <w:rPr>
          <w:rFonts w:ascii="Cambria Math" w:eastAsia="GHEA Mariam" w:hAnsi="Cambria Math" w:cs="Cambria Math"/>
          <w:color w:val="000000"/>
          <w:sz w:val="24"/>
          <w:szCs w:val="24"/>
          <w:lang w:val="hy-AM"/>
        </w:rPr>
        <w:t>․</w:t>
      </w:r>
      <w:r w:rsidR="00EC2AF6" w:rsidRPr="00EC2AF6">
        <w:rPr>
          <w:rFonts w:ascii="GHEA Mariam" w:eastAsia="GHEA Mariam" w:hAnsi="GHEA Mariam" w:cs="GHEA Mariam"/>
          <w:color w:val="000000"/>
          <w:sz w:val="24"/>
          <w:szCs w:val="24"/>
          <w:lang w:val="hy-AM"/>
        </w:rPr>
        <w:t xml:space="preserve">Մինասյանի </w:t>
      </w:r>
      <w:r w:rsidR="00E701AB">
        <w:rPr>
          <w:rFonts w:ascii="GHEA Mariam" w:eastAsia="GHEA Mariam" w:hAnsi="GHEA Mariam" w:cs="GHEA Mariam"/>
          <w:color w:val="000000"/>
          <w:sz w:val="24"/>
          <w:szCs w:val="24"/>
          <w:lang w:val="hy-AM"/>
        </w:rPr>
        <w:t>առնչությունը</w:t>
      </w:r>
      <w:r w:rsidR="00EC2AF6" w:rsidRPr="00EC2AF6">
        <w:rPr>
          <w:rFonts w:ascii="GHEA Mariam" w:eastAsia="GHEA Mariam" w:hAnsi="GHEA Mariam" w:cs="GHEA Mariam"/>
          <w:color w:val="000000"/>
          <w:sz w:val="24"/>
          <w:szCs w:val="24"/>
          <w:lang w:val="hy-AM"/>
        </w:rPr>
        <w:t xml:space="preserve"> վկայող փաստեր։</w:t>
      </w:r>
    </w:p>
    <w:p w14:paraId="72F737B8" w14:textId="585F8D7A" w:rsidR="005C7301" w:rsidRPr="007D310F" w:rsidRDefault="005E2AF9" w:rsidP="007D310F">
      <w:pPr>
        <w:autoSpaceDE w:val="0"/>
        <w:autoSpaceDN w:val="0"/>
        <w:adjustRightInd w:val="0"/>
        <w:spacing w:line="360" w:lineRule="auto"/>
        <w:ind w:leftChars="0" w:left="-2" w:firstLineChars="0" w:firstLine="567"/>
        <w:jc w:val="both"/>
        <w:rPr>
          <w:rFonts w:ascii="GHEA Mariam" w:eastAsia="GHEA Mariam" w:hAnsi="GHEA Mariam" w:cs="GHEA Mariam"/>
          <w:sz w:val="24"/>
          <w:szCs w:val="24"/>
          <w:lang w:val="hy-AM"/>
        </w:rPr>
      </w:pPr>
      <w:r w:rsidRPr="005E2AF9">
        <w:rPr>
          <w:rFonts w:ascii="GHEA Mariam" w:eastAsia="GHEA Mariam" w:hAnsi="GHEA Mariam" w:cs="GHEA Mariam"/>
          <w:sz w:val="24"/>
          <w:szCs w:val="24"/>
          <w:lang w:val="hy-AM"/>
        </w:rPr>
        <w:t>14</w:t>
      </w:r>
      <w:r w:rsidRPr="005E2AF9">
        <w:rPr>
          <w:rFonts w:ascii="Cambria Math" w:eastAsia="GHEA Mariam" w:hAnsi="Cambria Math" w:cs="Cambria Math"/>
          <w:sz w:val="24"/>
          <w:szCs w:val="24"/>
          <w:lang w:val="hy-AM"/>
        </w:rPr>
        <w:t>․</w:t>
      </w:r>
      <w:r w:rsidRPr="005E2AF9">
        <w:rPr>
          <w:rFonts w:ascii="GHEA Mariam" w:eastAsia="GHEA Mariam" w:hAnsi="GHEA Mariam" w:cs="GHEA Mariam"/>
          <w:sz w:val="24"/>
          <w:szCs w:val="24"/>
          <w:lang w:val="hy-AM"/>
        </w:rPr>
        <w:t>1</w:t>
      </w:r>
      <w:r w:rsidRPr="005E2AF9">
        <w:rPr>
          <w:rFonts w:ascii="Cambria Math" w:eastAsia="GHEA Mariam" w:hAnsi="Cambria Math" w:cs="Cambria Math"/>
          <w:sz w:val="24"/>
          <w:szCs w:val="24"/>
          <w:lang w:val="hy-AM"/>
        </w:rPr>
        <w:t>․</w:t>
      </w:r>
      <w:r w:rsidRPr="005E2AF9">
        <w:rPr>
          <w:rFonts w:ascii="GHEA Mariam" w:eastAsia="GHEA Mariam" w:hAnsi="GHEA Mariam" w:cs="GHEA Mariam"/>
          <w:sz w:val="24"/>
          <w:szCs w:val="24"/>
          <w:lang w:val="hy-AM"/>
        </w:rPr>
        <w:t xml:space="preserve"> </w:t>
      </w:r>
      <w:r w:rsidR="00390855" w:rsidRPr="005E2AF9">
        <w:rPr>
          <w:rFonts w:ascii="GHEA Mariam" w:eastAsia="GHEA Mariam" w:hAnsi="GHEA Mariam" w:cs="GHEA Mariam"/>
          <w:sz w:val="24"/>
          <w:szCs w:val="24"/>
          <w:lang w:val="hy-AM"/>
        </w:rPr>
        <w:t>Անդրադարձ</w:t>
      </w:r>
      <w:r w:rsidR="00390855">
        <w:rPr>
          <w:rFonts w:ascii="GHEA Mariam" w:eastAsia="GHEA Mariam" w:hAnsi="GHEA Mariam" w:cs="GHEA Mariam"/>
          <w:sz w:val="24"/>
          <w:szCs w:val="24"/>
          <w:lang w:val="hy-AM"/>
        </w:rPr>
        <w:t xml:space="preserve"> կատարելով</w:t>
      </w:r>
      <w:r w:rsidR="00223CE3" w:rsidRPr="005C7301">
        <w:rPr>
          <w:rFonts w:ascii="GHEA Mariam" w:hAnsi="GHEA Mariam"/>
          <w:sz w:val="24"/>
          <w:szCs w:val="24"/>
          <w:lang w:val="hy-AM"/>
        </w:rPr>
        <w:t xml:space="preserve"> </w:t>
      </w:r>
      <w:r w:rsidR="00223CE3" w:rsidRPr="005C7301">
        <w:rPr>
          <w:rFonts w:ascii="GHEA Mariam" w:eastAsia="GHEA Mariam" w:hAnsi="GHEA Mariam" w:cs="GHEA Mariam"/>
          <w:sz w:val="24"/>
          <w:szCs w:val="24"/>
          <w:lang w:val="hy-AM"/>
        </w:rPr>
        <w:t>ստորադաս դատարանի պնդմանն առ այն, որ</w:t>
      </w:r>
      <w:r w:rsidR="00CE3E32" w:rsidRPr="005C7301">
        <w:rPr>
          <w:rFonts w:ascii="GHEA Mariam" w:hAnsi="GHEA Mariam"/>
          <w:sz w:val="24"/>
          <w:szCs w:val="24"/>
          <w:lang w:val="hy-AM"/>
        </w:rPr>
        <w:t xml:space="preserve"> ներկայացված </w:t>
      </w:r>
      <w:r w:rsidR="00CE3E32" w:rsidRPr="005C7301">
        <w:rPr>
          <w:rFonts w:ascii="GHEA Mariam" w:eastAsia="GHEA Mariam" w:hAnsi="GHEA Mariam" w:cs="GHEA Mariam"/>
          <w:sz w:val="24"/>
          <w:szCs w:val="24"/>
          <w:lang w:val="hy-AM"/>
        </w:rPr>
        <w:t>փաստակազմը բավարար չէ հիշյալ տեղեկանքում արձանագրված</w:t>
      </w:r>
      <w:r w:rsidR="007D310F">
        <w:rPr>
          <w:rFonts w:ascii="GHEA Mariam" w:eastAsia="GHEA Mariam" w:hAnsi="GHEA Mariam" w:cs="GHEA Mariam"/>
          <w:sz w:val="24"/>
          <w:szCs w:val="24"/>
          <w:lang w:val="hy-AM"/>
        </w:rPr>
        <w:t xml:space="preserve">՝ </w:t>
      </w:r>
      <w:r w:rsidR="007D310F" w:rsidRPr="005C7301">
        <w:rPr>
          <w:rFonts w:ascii="GHEA Mariam" w:eastAsia="GHEA Mariam" w:hAnsi="GHEA Mariam" w:cs="GHEA Mariam"/>
          <w:sz w:val="24"/>
          <w:szCs w:val="24"/>
          <w:lang w:val="hy-AM"/>
        </w:rPr>
        <w:t>ենթադրյալ իրավախախտումները</w:t>
      </w:r>
      <w:r w:rsidR="007D310F">
        <w:rPr>
          <w:rFonts w:ascii="GHEA Mariam" w:eastAsia="GHEA Mariam" w:hAnsi="GHEA Mariam" w:cs="GHEA Mariam"/>
          <w:sz w:val="24"/>
          <w:szCs w:val="24"/>
          <w:lang w:val="hy-AM"/>
        </w:rPr>
        <w:t xml:space="preserve"> հաստատելու </w:t>
      </w:r>
      <w:r w:rsidR="00CE3E32" w:rsidRPr="005C7301">
        <w:rPr>
          <w:rFonts w:ascii="GHEA Mariam" w:eastAsia="GHEA Mariam" w:hAnsi="GHEA Mariam" w:cs="GHEA Mariam"/>
          <w:sz w:val="24"/>
          <w:szCs w:val="24"/>
          <w:lang w:val="hy-AM"/>
        </w:rPr>
        <w:t>համար</w:t>
      </w:r>
      <w:r w:rsidR="007D310F">
        <w:rPr>
          <w:rFonts w:ascii="GHEA Mariam" w:eastAsia="GHEA Mariam" w:hAnsi="GHEA Mariam" w:cs="GHEA Mariam"/>
          <w:sz w:val="24"/>
          <w:szCs w:val="24"/>
          <w:lang w:val="hy-AM"/>
        </w:rPr>
        <w:t xml:space="preserve">, </w:t>
      </w:r>
      <w:r w:rsidR="00DC4BD0" w:rsidRPr="005C7301">
        <w:rPr>
          <w:rFonts w:ascii="GHEA Mariam" w:eastAsia="GHEA Mariam" w:hAnsi="GHEA Mariam" w:cs="GHEA Mariam"/>
          <w:sz w:val="24"/>
          <w:szCs w:val="24"/>
          <w:lang w:val="hy-AM"/>
        </w:rPr>
        <w:t xml:space="preserve">Վճռաբեկ դատարանը հարկ է համարում ընդգծել, որ </w:t>
      </w:r>
      <w:r w:rsidR="005533E8" w:rsidRPr="005C7301">
        <w:rPr>
          <w:rFonts w:ascii="GHEA Mariam" w:hAnsi="GHEA Mariam"/>
          <w:sz w:val="24"/>
          <w:szCs w:val="24"/>
          <w:shd w:val="clear" w:color="auto" w:fill="FFFFFF"/>
          <w:lang w:val="hy-AM"/>
        </w:rPr>
        <w:t>մ</w:t>
      </w:r>
      <w:r w:rsidR="00D87DEC" w:rsidRPr="005C7301">
        <w:rPr>
          <w:rFonts w:ascii="GHEA Mariam" w:hAnsi="GHEA Mariam"/>
          <w:sz w:val="24"/>
          <w:szCs w:val="24"/>
          <w:shd w:val="clear" w:color="auto" w:fill="FFFFFF"/>
          <w:lang w:val="hy-AM"/>
        </w:rPr>
        <w:t xml:space="preserve">ինչդատական վարույթի նկատմամբ դատական վերահսկողություն իրականացնելիս, մասնավորապես` </w:t>
      </w:r>
      <w:r w:rsidR="005533E8" w:rsidRPr="005C7301">
        <w:rPr>
          <w:rFonts w:ascii="GHEA Mariam" w:hAnsi="GHEA Mariam"/>
          <w:sz w:val="24"/>
          <w:szCs w:val="24"/>
          <w:shd w:val="clear" w:color="auto" w:fill="FFFFFF"/>
          <w:lang w:val="hy-AM"/>
        </w:rPr>
        <w:t xml:space="preserve">անձի </w:t>
      </w:r>
      <w:r w:rsidR="009C52F0" w:rsidRPr="005C7301">
        <w:rPr>
          <w:rFonts w:ascii="GHEA Mariam" w:hAnsi="GHEA Mariam"/>
          <w:sz w:val="24"/>
          <w:szCs w:val="24"/>
          <w:shd w:val="clear" w:color="auto" w:fill="FFFFFF"/>
          <w:lang w:val="hy-AM"/>
        </w:rPr>
        <w:t xml:space="preserve">իրավունքի սահմանափակումը հայցող </w:t>
      </w:r>
      <w:r w:rsidR="00D87DEC" w:rsidRPr="005C7301">
        <w:rPr>
          <w:rFonts w:ascii="GHEA Mariam" w:hAnsi="GHEA Mariam"/>
          <w:sz w:val="24"/>
          <w:szCs w:val="24"/>
          <w:shd w:val="clear" w:color="auto" w:fill="FFFFFF"/>
          <w:lang w:val="hy-AM"/>
        </w:rPr>
        <w:t>միջնորդությունը քննելիս</w:t>
      </w:r>
      <w:r w:rsidR="00E8177B">
        <w:rPr>
          <w:rFonts w:ascii="GHEA Mariam" w:hAnsi="GHEA Mariam"/>
          <w:sz w:val="24"/>
          <w:szCs w:val="24"/>
          <w:shd w:val="clear" w:color="auto" w:fill="FFFFFF"/>
          <w:lang w:val="hy-AM"/>
        </w:rPr>
        <w:t>,</w:t>
      </w:r>
      <w:r w:rsidR="00D87DEC" w:rsidRPr="005C7301">
        <w:rPr>
          <w:rFonts w:ascii="GHEA Mariam" w:hAnsi="GHEA Mariam"/>
          <w:sz w:val="24"/>
          <w:szCs w:val="24"/>
          <w:shd w:val="clear" w:color="auto" w:fill="FFFFFF"/>
          <w:lang w:val="hy-AM"/>
        </w:rPr>
        <w:t xml:space="preserve"> դատարանն իրավասու չէ քննարկման առարկա դարձնելու այնպիսի հարցեր, որոնք </w:t>
      </w:r>
      <w:r w:rsidR="00894F60" w:rsidRPr="005C7301">
        <w:rPr>
          <w:rFonts w:ascii="GHEA Mariam" w:hAnsi="GHEA Mariam"/>
          <w:sz w:val="24"/>
          <w:szCs w:val="24"/>
          <w:shd w:val="clear" w:color="auto" w:fill="FFFFFF"/>
          <w:lang w:val="hy-AM"/>
        </w:rPr>
        <w:t xml:space="preserve">պարունակում են </w:t>
      </w:r>
      <w:r w:rsidR="009A0FF9" w:rsidRPr="005C7301">
        <w:rPr>
          <w:rFonts w:ascii="GHEA Mariam" w:hAnsi="GHEA Mariam" w:cs="Tahoma"/>
          <w:sz w:val="24"/>
          <w:szCs w:val="24"/>
          <w:lang w:val="hy-AM"/>
        </w:rPr>
        <w:t>քրեական գործի ըստ էության քննությանը բնորոշ՝ արդարադատության իրականացման գործընթացի տարրեր</w:t>
      </w:r>
      <w:r w:rsidR="0046243C">
        <w:rPr>
          <w:rStyle w:val="FootnoteReference"/>
          <w:rFonts w:ascii="GHEA Mariam" w:hAnsi="GHEA Mariam" w:cs="Tahoma"/>
          <w:sz w:val="24"/>
          <w:szCs w:val="24"/>
          <w:lang w:val="hy-AM"/>
        </w:rPr>
        <w:footnoteReference w:id="13"/>
      </w:r>
      <w:r w:rsidR="00005BC9" w:rsidRPr="005C7301">
        <w:rPr>
          <w:rFonts w:ascii="GHEA Mariam" w:hAnsi="GHEA Mariam" w:cs="Tahoma"/>
          <w:sz w:val="24"/>
          <w:szCs w:val="24"/>
          <w:lang w:val="hy-AM"/>
        </w:rPr>
        <w:t xml:space="preserve">։ Մինչդեռ, </w:t>
      </w:r>
      <w:r w:rsidR="00AC3A9C" w:rsidRPr="005C7301">
        <w:rPr>
          <w:rFonts w:ascii="GHEA Mariam" w:hAnsi="GHEA Mariam" w:cs="Tahoma"/>
          <w:sz w:val="24"/>
          <w:szCs w:val="24"/>
          <w:lang w:val="hy-AM"/>
        </w:rPr>
        <w:t xml:space="preserve">իրականացված </w:t>
      </w:r>
      <w:r w:rsidR="00AC3A9C" w:rsidRPr="005C7301">
        <w:rPr>
          <w:rFonts w:ascii="GHEA Mariam" w:hAnsi="GHEA Mariam" w:cs="Tahoma"/>
          <w:sz w:val="24"/>
          <w:szCs w:val="24"/>
          <w:lang w:val="hy-AM"/>
        </w:rPr>
        <w:lastRenderedPageBreak/>
        <w:t>ուսումն</w:t>
      </w:r>
      <w:r w:rsidR="008621D3" w:rsidRPr="005C7301">
        <w:rPr>
          <w:rFonts w:ascii="GHEA Mariam" w:hAnsi="GHEA Mariam" w:cs="Tahoma"/>
          <w:sz w:val="24"/>
          <w:szCs w:val="24"/>
          <w:lang w:val="hy-AM"/>
        </w:rPr>
        <w:t>ա</w:t>
      </w:r>
      <w:r w:rsidR="00EF61A5">
        <w:rPr>
          <w:rFonts w:ascii="GHEA Mariam" w:hAnsi="GHEA Mariam" w:cs="Tahoma"/>
          <w:sz w:val="24"/>
          <w:szCs w:val="24"/>
          <w:lang w:val="hy-AM"/>
        </w:rPr>
        <w:t>ս</w:t>
      </w:r>
      <w:r w:rsidR="00AC3A9C" w:rsidRPr="005C7301">
        <w:rPr>
          <w:rFonts w:ascii="GHEA Mariam" w:hAnsi="GHEA Mariam" w:cs="Tahoma"/>
          <w:sz w:val="24"/>
          <w:szCs w:val="24"/>
          <w:lang w:val="hy-AM"/>
        </w:rPr>
        <w:t xml:space="preserve">իրությունների արդյունքում կազմված միջանկյալ տեղեկանքում </w:t>
      </w:r>
      <w:r w:rsidR="00254EA3" w:rsidRPr="005C7301">
        <w:rPr>
          <w:rFonts w:ascii="GHEA Mariam" w:hAnsi="GHEA Mariam" w:cs="Tahoma"/>
          <w:sz w:val="24"/>
          <w:szCs w:val="24"/>
          <w:lang w:val="hy-AM"/>
        </w:rPr>
        <w:t>արձանա</w:t>
      </w:r>
      <w:r w:rsidR="007D310F" w:rsidRPr="005C7301">
        <w:rPr>
          <w:rFonts w:ascii="GHEA Mariam" w:hAnsi="GHEA Mariam" w:cs="Tahoma"/>
          <w:sz w:val="24"/>
          <w:szCs w:val="24"/>
          <w:lang w:val="hy-AM"/>
        </w:rPr>
        <w:t>գ</w:t>
      </w:r>
      <w:r w:rsidR="00254EA3" w:rsidRPr="005C7301">
        <w:rPr>
          <w:rFonts w:ascii="GHEA Mariam" w:hAnsi="GHEA Mariam" w:cs="Tahoma"/>
          <w:sz w:val="24"/>
          <w:szCs w:val="24"/>
          <w:lang w:val="hy-AM"/>
        </w:rPr>
        <w:t xml:space="preserve">րված խախտումների հաստատումը պահանջում է </w:t>
      </w:r>
      <w:r w:rsidR="00695818" w:rsidRPr="005C7301">
        <w:rPr>
          <w:rFonts w:ascii="GHEA Mariam" w:hAnsi="GHEA Mariam" w:cs="Tahoma"/>
          <w:sz w:val="24"/>
          <w:szCs w:val="24"/>
          <w:lang w:val="hy-AM"/>
        </w:rPr>
        <w:t>գործ</w:t>
      </w:r>
      <w:r w:rsidR="0046243C">
        <w:rPr>
          <w:rFonts w:ascii="GHEA Mariam" w:hAnsi="GHEA Mariam" w:cs="Tahoma"/>
          <w:sz w:val="24"/>
          <w:szCs w:val="24"/>
          <w:lang w:val="hy-AM"/>
        </w:rPr>
        <w:t>ն</w:t>
      </w:r>
      <w:r w:rsidR="00695818" w:rsidRPr="005C7301">
        <w:rPr>
          <w:rFonts w:ascii="GHEA Mariam" w:hAnsi="GHEA Mariam" w:cs="Tahoma"/>
          <w:sz w:val="24"/>
          <w:szCs w:val="24"/>
          <w:lang w:val="hy-AM"/>
        </w:rPr>
        <w:t xml:space="preserve"> ըստ էության քննելու և լուծելու ժամանակ պահանջվող աստիճանի չափ բազմակողմանի և խորը վերլուծություն</w:t>
      </w:r>
      <w:r w:rsidR="005C7301" w:rsidRPr="005C7301">
        <w:rPr>
          <w:rFonts w:ascii="GHEA Mariam" w:hAnsi="GHEA Mariam" w:cs="Tahoma"/>
          <w:sz w:val="24"/>
          <w:szCs w:val="24"/>
          <w:lang w:val="hy-AM"/>
        </w:rPr>
        <w:t xml:space="preserve">, ինչը </w:t>
      </w:r>
      <w:r w:rsidR="005C7301" w:rsidRPr="005C7301">
        <w:rPr>
          <w:rFonts w:ascii="GHEA Mariam" w:hAnsi="GHEA Mariam"/>
          <w:sz w:val="24"/>
          <w:szCs w:val="24"/>
          <w:shd w:val="clear" w:color="auto" w:fill="FFFFFF"/>
          <w:lang w:val="hy-AM"/>
        </w:rPr>
        <w:t>դուրս է վարութային այս փուլում դատարանի առջև դրված խնդիրների շրջանակից։</w:t>
      </w:r>
    </w:p>
    <w:p w14:paraId="09E1ABA1" w14:textId="5AD511FA" w:rsidR="00335AE1" w:rsidRPr="00FB5370" w:rsidRDefault="00D96E4B" w:rsidP="00E8177B">
      <w:pPr>
        <w:autoSpaceDE w:val="0"/>
        <w:autoSpaceDN w:val="0"/>
        <w:adjustRightInd w:val="0"/>
        <w:spacing w:line="360" w:lineRule="auto"/>
        <w:ind w:leftChars="0" w:left="-2" w:firstLineChars="0" w:firstLine="567"/>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Անդրադառնալով</w:t>
      </w:r>
      <w:r w:rsidR="00241849" w:rsidRPr="00335AE1">
        <w:rPr>
          <w:rFonts w:ascii="GHEA Mariam" w:hAnsi="GHEA Mariam"/>
          <w:sz w:val="24"/>
          <w:szCs w:val="24"/>
          <w:shd w:val="clear" w:color="auto" w:fill="FFFFFF"/>
          <w:lang w:val="hy-AM"/>
        </w:rPr>
        <w:t xml:space="preserve"> </w:t>
      </w:r>
      <w:r w:rsidR="00A76EAD" w:rsidRPr="00335AE1">
        <w:rPr>
          <w:rFonts w:ascii="GHEA Mariam" w:hAnsi="GHEA Mariam"/>
          <w:sz w:val="24"/>
          <w:szCs w:val="24"/>
          <w:shd w:val="clear" w:color="auto" w:fill="FFFFFF"/>
          <w:lang w:val="hy-AM"/>
        </w:rPr>
        <w:t>Վերաքննիչ դատարանի փաստարկին առ այն, որ</w:t>
      </w:r>
      <w:r w:rsidR="00783EDE" w:rsidRPr="00335AE1">
        <w:rPr>
          <w:rFonts w:ascii="GHEA Mariam" w:hAnsi="GHEA Mariam"/>
          <w:sz w:val="24"/>
          <w:szCs w:val="24"/>
          <w:shd w:val="clear" w:color="auto" w:fill="FFFFFF"/>
          <w:lang w:val="hy-AM"/>
        </w:rPr>
        <w:t xml:space="preserve"> </w:t>
      </w:r>
      <w:r w:rsidR="00E01765" w:rsidRPr="00335AE1">
        <w:rPr>
          <w:rFonts w:ascii="GHEA Mariam" w:hAnsi="GHEA Mariam"/>
          <w:sz w:val="24"/>
          <w:szCs w:val="24"/>
          <w:shd w:val="clear" w:color="auto" w:fill="FFFFFF"/>
          <w:lang w:val="hy-AM"/>
        </w:rPr>
        <w:t>հիմնավոր կասկածի բացակայությ</w:t>
      </w:r>
      <w:r w:rsidR="0020732A" w:rsidRPr="00335AE1">
        <w:rPr>
          <w:rFonts w:ascii="GHEA Mariam" w:hAnsi="GHEA Mariam"/>
          <w:sz w:val="24"/>
          <w:szCs w:val="24"/>
          <w:shd w:val="clear" w:color="auto" w:fill="FFFFFF"/>
          <w:lang w:val="hy-AM"/>
        </w:rPr>
        <w:t xml:space="preserve">ունն արձանագրվել է նաև նույն </w:t>
      </w:r>
      <w:r w:rsidR="0020732A" w:rsidRPr="00335AE1">
        <w:rPr>
          <w:rFonts w:ascii="GHEA Mariam" w:hAnsi="GHEA Mariam"/>
          <w:sz w:val="24"/>
          <w:szCs w:val="24"/>
          <w:lang w:val="hy-AM"/>
        </w:rPr>
        <w:t xml:space="preserve">մեղադրանքով </w:t>
      </w:r>
      <w:r w:rsidR="0020732A" w:rsidRPr="00335AE1">
        <w:rPr>
          <w:rFonts w:ascii="GHEA Mariam" w:hAnsi="GHEA Mariam"/>
          <w:sz w:val="24"/>
          <w:szCs w:val="24"/>
          <w:shd w:val="clear" w:color="auto" w:fill="FFFFFF"/>
          <w:lang w:val="hy-AM"/>
        </w:rPr>
        <w:t xml:space="preserve">Ա.Մինասյանի նկատմամբ կալանավորումը որպես խափանման միջոց կիրառելու միջնորդության քննության արդյունքում, </w:t>
      </w:r>
      <w:r w:rsidR="00F36D88" w:rsidRPr="00335AE1">
        <w:rPr>
          <w:rFonts w:ascii="GHEA Mariam" w:hAnsi="GHEA Mariam"/>
          <w:sz w:val="24"/>
          <w:szCs w:val="24"/>
          <w:shd w:val="clear" w:color="auto" w:fill="FFFFFF"/>
          <w:lang w:val="hy-AM"/>
        </w:rPr>
        <w:t>հարկ է ընդգծել, որ</w:t>
      </w:r>
      <w:r>
        <w:rPr>
          <w:rFonts w:ascii="GHEA Mariam" w:hAnsi="GHEA Mariam"/>
          <w:sz w:val="24"/>
          <w:szCs w:val="24"/>
          <w:shd w:val="clear" w:color="auto" w:fill="FFFFFF"/>
          <w:lang w:val="hy-AM"/>
        </w:rPr>
        <w:t xml:space="preserve"> սույն գործով</w:t>
      </w:r>
      <w:r w:rsidR="00A40FDD">
        <w:rPr>
          <w:rFonts w:ascii="GHEA Mariam" w:hAnsi="GHEA Mariam"/>
          <w:sz w:val="24"/>
          <w:szCs w:val="24"/>
          <w:shd w:val="clear" w:color="auto" w:fill="FFFFFF"/>
          <w:lang w:val="hy-AM"/>
        </w:rPr>
        <w:t xml:space="preserve"> </w:t>
      </w:r>
      <w:r w:rsidR="00352515">
        <w:rPr>
          <w:rFonts w:ascii="GHEA Mariam" w:hAnsi="GHEA Mariam"/>
          <w:sz w:val="24"/>
          <w:szCs w:val="24"/>
          <w:shd w:val="clear" w:color="auto" w:fill="FFFFFF"/>
          <w:lang w:val="hy-AM"/>
        </w:rPr>
        <w:t>հայցվող միջամտության</w:t>
      </w:r>
      <w:r>
        <w:rPr>
          <w:rFonts w:ascii="GHEA Mariam" w:hAnsi="GHEA Mariam"/>
          <w:sz w:val="24"/>
          <w:szCs w:val="24"/>
          <w:shd w:val="clear" w:color="auto" w:fill="FFFFFF"/>
          <w:lang w:val="hy-AM"/>
        </w:rPr>
        <w:t xml:space="preserve"> իրավաչափությանը</w:t>
      </w:r>
      <w:r w:rsidR="00EC73AC" w:rsidRPr="00335AE1">
        <w:rPr>
          <w:rFonts w:ascii="GHEA Mariam" w:hAnsi="GHEA Mariam"/>
          <w:lang w:val="hy-AM"/>
        </w:rPr>
        <w:t xml:space="preserve"> </w:t>
      </w:r>
      <w:r w:rsidR="00EC73AC" w:rsidRPr="00335AE1">
        <w:rPr>
          <w:rFonts w:ascii="GHEA Mariam" w:hAnsi="GHEA Mariam"/>
          <w:sz w:val="24"/>
          <w:szCs w:val="24"/>
          <w:shd w:val="clear" w:color="auto" w:fill="FFFFFF"/>
          <w:lang w:val="hy-AM"/>
        </w:rPr>
        <w:t>ներկայացվող պահանջին</w:t>
      </w:r>
      <w:r w:rsidR="00EC73AC" w:rsidRPr="00335AE1">
        <w:rPr>
          <w:rFonts w:ascii="GHEA Mariam" w:hAnsi="GHEA Mariam"/>
          <w:sz w:val="24"/>
          <w:szCs w:val="24"/>
          <w:lang w:val="hy-AM"/>
        </w:rPr>
        <w:t xml:space="preserve"> </w:t>
      </w:r>
      <w:r w:rsidR="006B00A0" w:rsidRPr="00335AE1">
        <w:rPr>
          <w:rFonts w:ascii="GHEA Mariam" w:hAnsi="GHEA Mariam"/>
          <w:sz w:val="24"/>
          <w:szCs w:val="24"/>
          <w:lang w:val="hy-AM"/>
        </w:rPr>
        <w:t xml:space="preserve">մեխանիկորեն </w:t>
      </w:r>
      <w:r w:rsidR="00EC73AC" w:rsidRPr="00335AE1">
        <w:rPr>
          <w:rFonts w:ascii="GHEA Mariam" w:hAnsi="GHEA Mariam"/>
          <w:sz w:val="24"/>
          <w:szCs w:val="24"/>
          <w:shd w:val="clear" w:color="auto" w:fill="FFFFFF"/>
          <w:lang w:val="hy-AM"/>
        </w:rPr>
        <w:t>վերագր</w:t>
      </w:r>
      <w:r w:rsidR="00BF1C89" w:rsidRPr="00335AE1">
        <w:rPr>
          <w:rFonts w:ascii="GHEA Mariam" w:hAnsi="GHEA Mariam"/>
          <w:sz w:val="24"/>
          <w:szCs w:val="24"/>
          <w:shd w:val="clear" w:color="auto" w:fill="FFFFFF"/>
          <w:lang w:val="hy-AM"/>
        </w:rPr>
        <w:t>վ</w:t>
      </w:r>
      <w:r w:rsidR="00EC73AC" w:rsidRPr="00335AE1">
        <w:rPr>
          <w:rFonts w:ascii="GHEA Mariam" w:hAnsi="GHEA Mariam"/>
          <w:sz w:val="24"/>
          <w:szCs w:val="24"/>
          <w:shd w:val="clear" w:color="auto" w:fill="FFFFFF"/>
          <w:lang w:val="hy-AM"/>
        </w:rPr>
        <w:t xml:space="preserve">ել </w:t>
      </w:r>
      <w:r w:rsidR="00E733DF">
        <w:rPr>
          <w:rFonts w:ascii="GHEA Mariam" w:hAnsi="GHEA Mariam"/>
          <w:sz w:val="24"/>
          <w:szCs w:val="24"/>
          <w:shd w:val="clear" w:color="auto" w:fill="FFFFFF"/>
          <w:lang w:val="hy-AM"/>
        </w:rPr>
        <w:t>են</w:t>
      </w:r>
      <w:r w:rsidR="00EC73AC" w:rsidRPr="00335AE1">
        <w:rPr>
          <w:rFonts w:ascii="GHEA Mariam" w:hAnsi="GHEA Mariam"/>
          <w:sz w:val="24"/>
          <w:szCs w:val="24"/>
          <w:shd w:val="clear" w:color="auto" w:fill="FFFFFF"/>
          <w:lang w:val="hy-AM"/>
        </w:rPr>
        <w:t xml:space="preserve"> </w:t>
      </w:r>
      <w:r w:rsidR="004C6CE4" w:rsidRPr="00335AE1">
        <w:rPr>
          <w:rFonts w:ascii="GHEA Mariam" w:hAnsi="GHEA Mariam"/>
          <w:sz w:val="24"/>
          <w:szCs w:val="24"/>
          <w:shd w:val="clear" w:color="auto" w:fill="FFFFFF"/>
          <w:lang w:val="hy-AM"/>
        </w:rPr>
        <w:t>կալանավորման կիրառման</w:t>
      </w:r>
      <w:r w:rsidR="00A40FDD">
        <w:rPr>
          <w:rFonts w:ascii="GHEA Mariam" w:hAnsi="GHEA Mariam"/>
          <w:sz w:val="24"/>
          <w:szCs w:val="24"/>
          <w:shd w:val="clear" w:color="auto" w:fill="FFFFFF"/>
          <w:lang w:val="hy-AM"/>
        </w:rPr>
        <w:t xml:space="preserve"> դեպքում հիմնավոր կասկածի ստուգման առարկայի</w:t>
      </w:r>
      <w:r w:rsidR="00E8177B">
        <w:rPr>
          <w:rFonts w:ascii="GHEA Mariam" w:hAnsi="GHEA Mariam"/>
          <w:sz w:val="24"/>
          <w:szCs w:val="24"/>
          <w:shd w:val="clear" w:color="auto" w:fill="FFFFFF"/>
          <w:lang w:val="hy-AM"/>
        </w:rPr>
        <w:t xml:space="preserve"> շրջանակն ընդգրկող </w:t>
      </w:r>
      <w:r w:rsidR="00A40FDD">
        <w:rPr>
          <w:rFonts w:ascii="GHEA Mariam" w:hAnsi="GHEA Mariam"/>
          <w:sz w:val="24"/>
          <w:szCs w:val="24"/>
          <w:shd w:val="clear" w:color="auto" w:fill="FFFFFF"/>
          <w:lang w:val="hy-AM"/>
        </w:rPr>
        <w:t xml:space="preserve">տարրեր։ Մինչդեռ, </w:t>
      </w:r>
      <w:r w:rsidR="00FB5370">
        <w:rPr>
          <w:rFonts w:ascii="GHEA Mariam" w:hAnsi="GHEA Mariam"/>
          <w:sz w:val="24"/>
          <w:szCs w:val="24"/>
          <w:shd w:val="clear" w:color="auto" w:fill="FFFFFF"/>
          <w:lang w:val="hy-AM"/>
        </w:rPr>
        <w:t>ի</w:t>
      </w:r>
      <w:r w:rsidR="006B00A0" w:rsidRPr="00335AE1">
        <w:rPr>
          <w:rFonts w:ascii="GHEA Mariam" w:hAnsi="GHEA Mariam"/>
          <w:sz w:val="24"/>
          <w:szCs w:val="24"/>
          <w:shd w:val="clear" w:color="auto" w:fill="FFFFFF"/>
          <w:lang w:val="hy-AM"/>
        </w:rPr>
        <w:t xml:space="preserve">նչպես արդեն </w:t>
      </w:r>
      <w:r w:rsidR="00416B48">
        <w:rPr>
          <w:rFonts w:ascii="GHEA Mariam" w:hAnsi="GHEA Mariam"/>
          <w:sz w:val="24"/>
          <w:szCs w:val="24"/>
          <w:shd w:val="clear" w:color="auto" w:fill="FFFFFF"/>
          <w:lang w:val="hy-AM"/>
        </w:rPr>
        <w:t>իսկ արձանագրվել է</w:t>
      </w:r>
      <w:r w:rsidR="006B00A0" w:rsidRPr="00335AE1">
        <w:rPr>
          <w:rFonts w:ascii="GHEA Mariam" w:hAnsi="GHEA Mariam"/>
          <w:sz w:val="24"/>
          <w:szCs w:val="24"/>
          <w:shd w:val="clear" w:color="auto" w:fill="FFFFFF"/>
          <w:lang w:val="hy-AM"/>
        </w:rPr>
        <w:t xml:space="preserve">, </w:t>
      </w:r>
      <w:r w:rsidR="005940F9" w:rsidRPr="00335AE1">
        <w:rPr>
          <w:rFonts w:ascii="GHEA Mariam" w:hAnsi="GHEA Mariam"/>
          <w:sz w:val="24"/>
          <w:szCs w:val="24"/>
          <w:shd w:val="clear" w:color="auto" w:fill="FFFFFF"/>
          <w:lang w:val="hy-AM"/>
        </w:rPr>
        <w:t>նշված</w:t>
      </w:r>
      <w:r w:rsidR="004332A2" w:rsidRPr="00335AE1">
        <w:rPr>
          <w:rFonts w:ascii="GHEA Mariam" w:hAnsi="GHEA Mariam"/>
          <w:sz w:val="24"/>
          <w:szCs w:val="24"/>
          <w:shd w:val="clear" w:color="auto" w:fill="FFFFFF"/>
          <w:lang w:val="hy-AM"/>
        </w:rPr>
        <w:t xml:space="preserve"> դեպքերում </w:t>
      </w:r>
      <w:r w:rsidR="00AE0276">
        <w:rPr>
          <w:rFonts w:ascii="GHEA Mariam" w:hAnsi="GHEA Mariam"/>
          <w:sz w:val="24"/>
          <w:szCs w:val="24"/>
          <w:shd w:val="clear" w:color="auto" w:fill="FFFFFF"/>
          <w:lang w:val="hy-AM"/>
        </w:rPr>
        <w:t>հիմնավոր կասկածը</w:t>
      </w:r>
      <w:r w:rsidR="004332A2" w:rsidRPr="00335AE1">
        <w:rPr>
          <w:rFonts w:ascii="GHEA Mariam" w:hAnsi="GHEA Mariam"/>
          <w:sz w:val="24"/>
          <w:szCs w:val="24"/>
          <w:shd w:val="clear" w:color="auto" w:fill="FFFFFF"/>
          <w:lang w:val="hy-AM"/>
        </w:rPr>
        <w:t xml:space="preserve"> գնահատելու չափանիշներ</w:t>
      </w:r>
      <w:r w:rsidR="00E733DF">
        <w:rPr>
          <w:rFonts w:ascii="GHEA Mariam" w:hAnsi="GHEA Mariam"/>
          <w:sz w:val="24"/>
          <w:szCs w:val="24"/>
          <w:shd w:val="clear" w:color="auto" w:fill="FFFFFF"/>
          <w:lang w:val="hy-AM"/>
        </w:rPr>
        <w:t>ը</w:t>
      </w:r>
      <w:r w:rsidR="004332A2" w:rsidRPr="00335AE1">
        <w:rPr>
          <w:rFonts w:ascii="GHEA Mariam" w:hAnsi="GHEA Mariam"/>
          <w:sz w:val="24"/>
          <w:szCs w:val="24"/>
          <w:shd w:val="clear" w:color="auto" w:fill="FFFFFF"/>
          <w:lang w:val="hy-AM"/>
        </w:rPr>
        <w:t xml:space="preserve"> չեն կարող նույնացվել</w:t>
      </w:r>
      <w:r w:rsidR="00AE0276">
        <w:rPr>
          <w:rFonts w:ascii="Cambria Math" w:hAnsi="Cambria Math" w:cs="Cambria Math"/>
          <w:sz w:val="24"/>
          <w:szCs w:val="24"/>
          <w:shd w:val="clear" w:color="auto" w:fill="FFFFFF"/>
          <w:lang w:val="hy-AM"/>
        </w:rPr>
        <w:t>, ու</w:t>
      </w:r>
      <w:r w:rsidR="004D3FB4" w:rsidRPr="00335AE1">
        <w:rPr>
          <w:rFonts w:ascii="GHEA Mariam" w:eastAsia="GHEA Mariam" w:hAnsi="GHEA Mariam" w:cs="GHEA Mariam"/>
          <w:color w:val="000000"/>
          <w:sz w:val="24"/>
          <w:szCs w:val="24"/>
          <w:lang w:val="hy-AM"/>
        </w:rPr>
        <w:t>ստի</w:t>
      </w:r>
      <w:r w:rsidR="00335AE1" w:rsidRPr="00335AE1">
        <w:rPr>
          <w:rFonts w:ascii="GHEA Mariam" w:eastAsia="GHEA Mariam" w:hAnsi="GHEA Mariam" w:cs="GHEA Mariam"/>
          <w:color w:val="000000"/>
          <w:sz w:val="24"/>
          <w:szCs w:val="24"/>
          <w:lang w:val="hy-AM"/>
        </w:rPr>
        <w:t>,</w:t>
      </w:r>
      <w:r w:rsidR="004D3FB4" w:rsidRPr="00335AE1">
        <w:rPr>
          <w:rFonts w:ascii="GHEA Mariam" w:eastAsia="GHEA Mariam" w:hAnsi="GHEA Mariam" w:cs="GHEA Mariam"/>
          <w:color w:val="000000"/>
          <w:sz w:val="24"/>
          <w:szCs w:val="24"/>
          <w:lang w:val="hy-AM"/>
        </w:rPr>
        <w:t xml:space="preserve"> Վճռաբեկ դատարանն ընդունել</w:t>
      </w:r>
      <w:r w:rsidR="000D447C">
        <w:rPr>
          <w:rFonts w:ascii="GHEA Mariam" w:eastAsia="GHEA Mariam" w:hAnsi="GHEA Mariam" w:cs="GHEA Mariam"/>
          <w:color w:val="000000"/>
          <w:sz w:val="24"/>
          <w:szCs w:val="24"/>
          <w:lang w:val="hy-AM"/>
        </w:rPr>
        <w:t>ի</w:t>
      </w:r>
      <w:r w:rsidR="004D3FB4" w:rsidRPr="00335AE1">
        <w:rPr>
          <w:rFonts w:ascii="GHEA Mariam" w:eastAsia="GHEA Mariam" w:hAnsi="GHEA Mariam" w:cs="GHEA Mariam"/>
          <w:color w:val="000000"/>
          <w:sz w:val="24"/>
          <w:szCs w:val="24"/>
          <w:lang w:val="hy-AM"/>
        </w:rPr>
        <w:t xml:space="preserve"> է համարում բողոքաբեր</w:t>
      </w:r>
      <w:r w:rsidR="006A5B89">
        <w:rPr>
          <w:rFonts w:ascii="GHEA Mariam" w:eastAsia="GHEA Mariam" w:hAnsi="GHEA Mariam" w:cs="GHEA Mariam"/>
          <w:color w:val="000000"/>
          <w:sz w:val="24"/>
          <w:szCs w:val="24"/>
          <w:lang w:val="hy-AM"/>
        </w:rPr>
        <w:t>ի</w:t>
      </w:r>
      <w:r w:rsidR="00416B48">
        <w:rPr>
          <w:rFonts w:ascii="GHEA Mariam" w:eastAsia="GHEA Mariam" w:hAnsi="GHEA Mariam" w:cs="GHEA Mariam"/>
          <w:color w:val="000000"/>
          <w:sz w:val="24"/>
          <w:szCs w:val="24"/>
          <w:lang w:val="hy-AM"/>
        </w:rPr>
        <w:t>՝ այս կապակցությամբ ներկայացված</w:t>
      </w:r>
      <w:r w:rsidR="004D3FB4" w:rsidRPr="00335AE1">
        <w:rPr>
          <w:rFonts w:ascii="GHEA Mariam" w:eastAsia="GHEA Mariam" w:hAnsi="GHEA Mariam" w:cs="GHEA Mariam"/>
          <w:color w:val="000000"/>
          <w:sz w:val="24"/>
          <w:szCs w:val="24"/>
          <w:lang w:val="hy-AM"/>
        </w:rPr>
        <w:t xml:space="preserve"> </w:t>
      </w:r>
      <w:r w:rsidR="00335AE1" w:rsidRPr="00335AE1">
        <w:rPr>
          <w:rFonts w:ascii="GHEA Mariam" w:eastAsia="GHEA Mariam" w:hAnsi="GHEA Mariam" w:cs="GHEA Mariam"/>
          <w:color w:val="000000"/>
          <w:sz w:val="24"/>
          <w:szCs w:val="24"/>
          <w:lang w:val="hy-AM"/>
        </w:rPr>
        <w:t>փաստարկ</w:t>
      </w:r>
      <w:r w:rsidR="00FB5370">
        <w:rPr>
          <w:rFonts w:ascii="GHEA Mariam" w:eastAsia="GHEA Mariam" w:hAnsi="GHEA Mariam" w:cs="GHEA Mariam"/>
          <w:color w:val="000000"/>
          <w:sz w:val="24"/>
          <w:szCs w:val="24"/>
          <w:lang w:val="hy-AM"/>
        </w:rPr>
        <w:t>ը</w:t>
      </w:r>
      <w:r w:rsidR="00335AE1" w:rsidRPr="00335AE1">
        <w:rPr>
          <w:rFonts w:ascii="GHEA Mariam" w:eastAsia="GHEA Mariam" w:hAnsi="GHEA Mariam" w:cs="GHEA Mariam"/>
          <w:color w:val="000000"/>
          <w:sz w:val="24"/>
          <w:szCs w:val="24"/>
          <w:lang w:val="hy-AM"/>
        </w:rPr>
        <w:t>։</w:t>
      </w:r>
    </w:p>
    <w:p w14:paraId="06CE4FE7" w14:textId="1AD78723" w:rsidR="007551FF" w:rsidRDefault="00B7632A" w:rsidP="00BA5517">
      <w:pPr>
        <w:autoSpaceDE w:val="0"/>
        <w:autoSpaceDN w:val="0"/>
        <w:adjustRightInd w:val="0"/>
        <w:spacing w:line="360" w:lineRule="auto"/>
        <w:ind w:leftChars="0" w:left="-2" w:firstLineChars="0" w:firstLine="567"/>
        <w:jc w:val="both"/>
        <w:rPr>
          <w:rFonts w:ascii="GHEA Mariam" w:eastAsia="GHEA Mariam" w:hAnsi="GHEA Mariam" w:cs="GHEA Mariam"/>
          <w:color w:val="000000"/>
          <w:sz w:val="24"/>
          <w:szCs w:val="24"/>
          <w:lang w:val="hy-AM"/>
        </w:rPr>
      </w:pPr>
      <w:r w:rsidRPr="00B7632A">
        <w:rPr>
          <w:rFonts w:ascii="GHEA Mariam" w:eastAsia="GHEA Mariam" w:hAnsi="GHEA Mariam" w:cs="GHEA Mariam"/>
          <w:color w:val="000000"/>
          <w:sz w:val="24"/>
          <w:szCs w:val="24"/>
          <w:lang w:val="hy-AM"/>
        </w:rPr>
        <w:t>14</w:t>
      </w:r>
      <w:r w:rsidRPr="00B7632A">
        <w:rPr>
          <w:rFonts w:ascii="Cambria Math" w:eastAsia="GHEA Mariam" w:hAnsi="Cambria Math" w:cs="Cambria Math"/>
          <w:color w:val="000000"/>
          <w:sz w:val="24"/>
          <w:szCs w:val="24"/>
          <w:lang w:val="hy-AM"/>
        </w:rPr>
        <w:t>․</w:t>
      </w:r>
      <w:r w:rsidRPr="00B7632A">
        <w:rPr>
          <w:rFonts w:ascii="GHEA Mariam" w:eastAsia="GHEA Mariam" w:hAnsi="GHEA Mariam" w:cs="GHEA Mariam"/>
          <w:color w:val="000000"/>
          <w:sz w:val="24"/>
          <w:szCs w:val="24"/>
          <w:lang w:val="hy-AM"/>
        </w:rPr>
        <w:t>2</w:t>
      </w:r>
      <w:r w:rsidRPr="00B7632A">
        <w:rPr>
          <w:rFonts w:ascii="Cambria Math" w:eastAsia="GHEA Mariam" w:hAnsi="Cambria Math" w:cs="Cambria Math"/>
          <w:color w:val="000000"/>
          <w:sz w:val="24"/>
          <w:szCs w:val="24"/>
          <w:lang w:val="hy-AM"/>
        </w:rPr>
        <w:t>․</w:t>
      </w:r>
      <w:r w:rsidRPr="00B7632A">
        <w:rPr>
          <w:rFonts w:ascii="GHEA Mariam" w:eastAsia="GHEA Mariam" w:hAnsi="GHEA Mariam" w:cs="GHEA Mariam"/>
          <w:color w:val="000000"/>
          <w:sz w:val="24"/>
          <w:szCs w:val="24"/>
          <w:lang w:val="hy-AM"/>
        </w:rPr>
        <w:t xml:space="preserve"> </w:t>
      </w:r>
      <w:r w:rsidR="006B6A63" w:rsidRPr="00B7632A">
        <w:rPr>
          <w:rFonts w:ascii="GHEA Mariam" w:eastAsia="GHEA Mariam" w:hAnsi="GHEA Mariam" w:cs="GHEA Mariam"/>
          <w:color w:val="000000"/>
          <w:sz w:val="24"/>
          <w:szCs w:val="24"/>
          <w:lang w:val="hy-AM"/>
        </w:rPr>
        <w:t>Ինչ</w:t>
      </w:r>
      <w:r w:rsidR="006B6A63">
        <w:rPr>
          <w:rFonts w:ascii="GHEA Mariam" w:eastAsia="GHEA Mariam" w:hAnsi="GHEA Mariam" w:cs="GHEA Mariam"/>
          <w:color w:val="000000"/>
          <w:sz w:val="24"/>
          <w:szCs w:val="24"/>
          <w:lang w:val="hy-AM"/>
        </w:rPr>
        <w:t xml:space="preserve"> վերաբերում է</w:t>
      </w:r>
      <w:r w:rsidR="00DB148A">
        <w:rPr>
          <w:rFonts w:ascii="GHEA Mariam" w:eastAsia="GHEA Mariam" w:hAnsi="GHEA Mariam" w:cs="GHEA Mariam"/>
          <w:color w:val="000000"/>
          <w:sz w:val="24"/>
          <w:szCs w:val="24"/>
          <w:lang w:val="hy-AM"/>
        </w:rPr>
        <w:t xml:space="preserve"> բողոք բերած ա</w:t>
      </w:r>
      <w:r w:rsidR="00B94C1A">
        <w:rPr>
          <w:rFonts w:ascii="GHEA Mariam" w:eastAsia="GHEA Mariam" w:hAnsi="GHEA Mariam" w:cs="GHEA Mariam"/>
          <w:color w:val="000000"/>
          <w:sz w:val="24"/>
          <w:szCs w:val="24"/>
          <w:lang w:val="hy-AM"/>
        </w:rPr>
        <w:t>ն</w:t>
      </w:r>
      <w:r w:rsidR="00DB148A">
        <w:rPr>
          <w:rFonts w:ascii="GHEA Mariam" w:eastAsia="GHEA Mariam" w:hAnsi="GHEA Mariam" w:cs="GHEA Mariam"/>
          <w:color w:val="000000"/>
          <w:sz w:val="24"/>
          <w:szCs w:val="24"/>
          <w:lang w:val="hy-AM"/>
        </w:rPr>
        <w:t>ձ</w:t>
      </w:r>
      <w:r w:rsidR="007B7820">
        <w:rPr>
          <w:rFonts w:ascii="GHEA Mariam" w:eastAsia="GHEA Mariam" w:hAnsi="GHEA Mariam" w:cs="GHEA Mariam"/>
          <w:color w:val="000000"/>
          <w:sz w:val="24"/>
          <w:szCs w:val="24"/>
          <w:lang w:val="hy-AM"/>
        </w:rPr>
        <w:t xml:space="preserve">ի </w:t>
      </w:r>
      <w:r w:rsidR="007B7820" w:rsidRPr="007B7820">
        <w:rPr>
          <w:rFonts w:ascii="GHEA Mariam" w:eastAsia="GHEA Mariam" w:hAnsi="GHEA Mariam" w:cs="GHEA Mariam"/>
          <w:color w:val="000000"/>
          <w:sz w:val="24"/>
          <w:szCs w:val="24"/>
          <w:lang w:val="hy-AM"/>
        </w:rPr>
        <w:t>դիրքորոշ</w:t>
      </w:r>
      <w:r w:rsidR="00BB4AC2">
        <w:rPr>
          <w:rFonts w:ascii="GHEA Mariam" w:eastAsia="GHEA Mariam" w:hAnsi="GHEA Mariam" w:cs="GHEA Mariam"/>
          <w:color w:val="000000"/>
          <w:sz w:val="24"/>
          <w:szCs w:val="24"/>
          <w:lang w:val="hy-AM"/>
        </w:rPr>
        <w:t>մանն</w:t>
      </w:r>
      <w:r w:rsidR="007B7820">
        <w:rPr>
          <w:rFonts w:ascii="GHEA Mariam" w:eastAsia="GHEA Mariam" w:hAnsi="GHEA Mariam" w:cs="GHEA Mariam"/>
          <w:color w:val="000000"/>
          <w:sz w:val="24"/>
          <w:szCs w:val="24"/>
          <w:lang w:val="hy-AM"/>
        </w:rPr>
        <w:t xml:space="preserve"> </w:t>
      </w:r>
      <w:r w:rsidR="007B7820" w:rsidRPr="007B7820">
        <w:rPr>
          <w:rFonts w:ascii="GHEA Mariam" w:eastAsia="GHEA Mariam" w:hAnsi="GHEA Mariam" w:cs="GHEA Mariam"/>
          <w:color w:val="000000"/>
          <w:sz w:val="24"/>
          <w:szCs w:val="24"/>
          <w:lang w:val="hy-AM"/>
        </w:rPr>
        <w:t>առ այն, որ</w:t>
      </w:r>
      <w:r w:rsidR="007B7820">
        <w:rPr>
          <w:rFonts w:ascii="GHEA Mariam" w:eastAsia="GHEA Mariam" w:hAnsi="GHEA Mariam" w:cs="GHEA Mariam"/>
          <w:color w:val="000000"/>
          <w:sz w:val="24"/>
          <w:szCs w:val="24"/>
          <w:lang w:val="hy-AM"/>
        </w:rPr>
        <w:t xml:space="preserve"> </w:t>
      </w:r>
      <w:r w:rsidR="006B6A63">
        <w:rPr>
          <w:rFonts w:ascii="GHEA Mariam" w:eastAsia="GHEA Mariam" w:hAnsi="GHEA Mariam" w:cs="GHEA Mariam"/>
          <w:color w:val="000000"/>
          <w:sz w:val="24"/>
          <w:szCs w:val="24"/>
          <w:lang w:val="hy-AM"/>
        </w:rPr>
        <w:t>ստորադաս դատարան</w:t>
      </w:r>
      <w:r w:rsidR="00FA0D7F">
        <w:rPr>
          <w:rFonts w:ascii="GHEA Mariam" w:eastAsia="GHEA Mariam" w:hAnsi="GHEA Mariam" w:cs="GHEA Mariam"/>
          <w:color w:val="000000"/>
          <w:sz w:val="24"/>
          <w:szCs w:val="24"/>
          <w:lang w:val="hy-AM"/>
        </w:rPr>
        <w:t>ը</w:t>
      </w:r>
      <w:r w:rsidR="006B6A63">
        <w:rPr>
          <w:rFonts w:ascii="GHEA Mariam" w:eastAsia="GHEA Mariam" w:hAnsi="GHEA Mariam" w:cs="GHEA Mariam"/>
          <w:color w:val="000000"/>
          <w:sz w:val="24"/>
          <w:szCs w:val="24"/>
          <w:lang w:val="hy-AM"/>
        </w:rPr>
        <w:t xml:space="preserve"> </w:t>
      </w:r>
      <w:r w:rsidR="00611664" w:rsidRPr="00611664">
        <w:rPr>
          <w:rFonts w:ascii="GHEA Mariam" w:eastAsia="GHEA Mariam" w:hAnsi="GHEA Mariam" w:cs="GHEA Mariam"/>
          <w:color w:val="000000"/>
          <w:sz w:val="24"/>
          <w:szCs w:val="24"/>
          <w:lang w:val="hy-AM"/>
        </w:rPr>
        <w:t xml:space="preserve">դուրս է եկել </w:t>
      </w:r>
      <w:r w:rsidR="00FA0D7F">
        <w:rPr>
          <w:rFonts w:ascii="GHEA Mariam" w:eastAsia="GHEA Mariam" w:hAnsi="GHEA Mariam" w:cs="GHEA Mariam"/>
          <w:color w:val="000000"/>
          <w:sz w:val="24"/>
          <w:szCs w:val="24"/>
          <w:lang w:val="hy-AM"/>
        </w:rPr>
        <w:t xml:space="preserve">վերաքննիչ </w:t>
      </w:r>
      <w:r w:rsidR="00611664" w:rsidRPr="00611664">
        <w:rPr>
          <w:rFonts w:ascii="GHEA Mariam" w:eastAsia="GHEA Mariam" w:hAnsi="GHEA Mariam" w:cs="GHEA Mariam"/>
          <w:color w:val="000000"/>
          <w:sz w:val="24"/>
          <w:szCs w:val="24"/>
          <w:lang w:val="hy-AM"/>
        </w:rPr>
        <w:t>բողոքի հիմքերի և հիմնավորումների սահմաններից</w:t>
      </w:r>
      <w:r w:rsidR="00611664">
        <w:rPr>
          <w:rFonts w:ascii="GHEA Mariam" w:eastAsia="GHEA Mariam" w:hAnsi="GHEA Mariam" w:cs="GHEA Mariam"/>
          <w:color w:val="000000"/>
          <w:sz w:val="24"/>
          <w:szCs w:val="24"/>
          <w:lang w:val="hy-AM"/>
        </w:rPr>
        <w:t xml:space="preserve">, </w:t>
      </w:r>
      <w:r w:rsidR="00611664" w:rsidRPr="00611664">
        <w:rPr>
          <w:rFonts w:ascii="GHEA Mariam" w:eastAsia="GHEA Mariam" w:hAnsi="GHEA Mariam" w:cs="GHEA Mariam"/>
          <w:color w:val="000000"/>
          <w:sz w:val="24"/>
          <w:szCs w:val="24"/>
          <w:lang w:val="hy-AM"/>
        </w:rPr>
        <w:t>Վճռաբեկ դատարան</w:t>
      </w:r>
      <w:r w:rsidR="00FA0D7F">
        <w:rPr>
          <w:rFonts w:ascii="GHEA Mariam" w:eastAsia="GHEA Mariam" w:hAnsi="GHEA Mariam" w:cs="GHEA Mariam"/>
          <w:color w:val="000000"/>
          <w:sz w:val="24"/>
          <w:szCs w:val="24"/>
          <w:lang w:val="hy-AM"/>
        </w:rPr>
        <w:t xml:space="preserve">ն այն հիմնավոր չի համարում, </w:t>
      </w:r>
      <w:r w:rsidR="009825A1">
        <w:rPr>
          <w:rFonts w:ascii="GHEA Mariam" w:eastAsia="GHEA Mariam" w:hAnsi="GHEA Mariam" w:cs="GHEA Mariam"/>
          <w:color w:val="000000"/>
          <w:sz w:val="24"/>
          <w:szCs w:val="24"/>
          <w:lang w:val="hy-AM"/>
        </w:rPr>
        <w:t xml:space="preserve">քանի որ </w:t>
      </w:r>
      <w:r w:rsidR="00356D94">
        <w:rPr>
          <w:rFonts w:ascii="GHEA Mariam" w:eastAsia="GHEA Mariam" w:hAnsi="GHEA Mariam" w:cs="GHEA Mariam"/>
          <w:color w:val="000000"/>
          <w:sz w:val="24"/>
          <w:szCs w:val="24"/>
          <w:lang w:val="hy-AM"/>
        </w:rPr>
        <w:t xml:space="preserve">վիճարկվող դատական ակտով </w:t>
      </w:r>
      <w:r w:rsidR="00356D94" w:rsidRPr="00A273F0">
        <w:rPr>
          <w:rFonts w:ascii="GHEA Mariam" w:eastAsia="GHEA Mariam" w:hAnsi="GHEA Mariam" w:cs="GHEA Mariam"/>
          <w:color w:val="000000"/>
          <w:sz w:val="24"/>
          <w:szCs w:val="24"/>
          <w:lang w:val="hy-AM"/>
        </w:rPr>
        <w:t>ենթադրյալ հանցանքներ կատարելու մասին վկայող փաստեր</w:t>
      </w:r>
      <w:r w:rsidR="00356D94">
        <w:rPr>
          <w:rFonts w:ascii="GHEA Mariam" w:eastAsia="GHEA Mariam" w:hAnsi="GHEA Mariam" w:cs="GHEA Mariam"/>
          <w:color w:val="000000"/>
          <w:sz w:val="24"/>
          <w:szCs w:val="24"/>
          <w:lang w:val="hy-AM"/>
        </w:rPr>
        <w:t xml:space="preserve">ի առկայության հարցին </w:t>
      </w:r>
      <w:r w:rsidR="00ED2A8D">
        <w:rPr>
          <w:rFonts w:ascii="GHEA Mariam" w:eastAsia="GHEA Mariam" w:hAnsi="GHEA Mariam" w:cs="GHEA Mariam"/>
          <w:color w:val="000000"/>
          <w:sz w:val="24"/>
          <w:szCs w:val="24"/>
          <w:lang w:val="hy-AM"/>
        </w:rPr>
        <w:t>անդրադարձ է կատարվել</w:t>
      </w:r>
      <w:r w:rsidR="00B4293F">
        <w:rPr>
          <w:rFonts w:ascii="GHEA Mariam" w:eastAsia="GHEA Mariam" w:hAnsi="GHEA Mariam" w:cs="GHEA Mariam"/>
          <w:color w:val="000000"/>
          <w:sz w:val="24"/>
          <w:szCs w:val="24"/>
          <w:lang w:val="hy-AM"/>
        </w:rPr>
        <w:t xml:space="preserve"> դիմողի ներկայացուցչի </w:t>
      </w:r>
      <w:r w:rsidR="00B4293F" w:rsidRPr="00083295">
        <w:rPr>
          <w:rFonts w:ascii="GHEA Mariam" w:eastAsia="GHEA Mariam" w:hAnsi="GHEA Mariam" w:cs="GHEA Mariam"/>
          <w:color w:val="000000"/>
          <w:sz w:val="24"/>
          <w:szCs w:val="24"/>
          <w:lang w:val="hy-AM"/>
        </w:rPr>
        <w:t>կողմի</w:t>
      </w:r>
      <w:r w:rsidR="00FB5370">
        <w:rPr>
          <w:rFonts w:ascii="GHEA Mariam" w:eastAsia="GHEA Mariam" w:hAnsi="GHEA Mariam" w:cs="GHEA Mariam"/>
          <w:color w:val="000000"/>
          <w:sz w:val="24"/>
          <w:szCs w:val="24"/>
          <w:lang w:val="hy-AM"/>
        </w:rPr>
        <w:t>ց</w:t>
      </w:r>
      <w:r w:rsidR="00B4293F" w:rsidRPr="00083295">
        <w:rPr>
          <w:rFonts w:ascii="GHEA Mariam" w:eastAsia="GHEA Mariam" w:hAnsi="GHEA Mariam" w:cs="GHEA Mariam"/>
          <w:color w:val="000000"/>
          <w:sz w:val="24"/>
          <w:szCs w:val="24"/>
          <w:lang w:val="hy-AM"/>
        </w:rPr>
        <w:t xml:space="preserve"> բարձրացրած</w:t>
      </w:r>
      <w:r w:rsidR="00B4293F">
        <w:rPr>
          <w:rFonts w:ascii="GHEA Mariam" w:eastAsia="GHEA Mariam" w:hAnsi="GHEA Mariam" w:cs="GHEA Mariam"/>
          <w:color w:val="000000"/>
          <w:sz w:val="24"/>
          <w:szCs w:val="24"/>
          <w:lang w:val="hy-AM"/>
        </w:rPr>
        <w:t xml:space="preserve">՝ </w:t>
      </w:r>
      <w:r w:rsidR="00B4293F" w:rsidRPr="00B4293F">
        <w:rPr>
          <w:rFonts w:ascii="GHEA Mariam" w:eastAsia="GHEA Mariam" w:hAnsi="GHEA Mariam" w:cs="GHEA Mariam"/>
          <w:color w:val="000000"/>
          <w:sz w:val="24"/>
          <w:szCs w:val="24"/>
          <w:lang w:val="hy-AM"/>
        </w:rPr>
        <w:t>հայցվող միջամտության՝ օրենսդրությամբ առաջադրվող համաչափության պայմաններին համապատասխանելու</w:t>
      </w:r>
      <w:r w:rsidR="00B4293F">
        <w:rPr>
          <w:rFonts w:ascii="GHEA Mariam" w:eastAsia="GHEA Mariam" w:hAnsi="GHEA Mariam" w:cs="GHEA Mariam"/>
          <w:color w:val="000000"/>
          <w:sz w:val="24"/>
          <w:szCs w:val="24"/>
          <w:lang w:val="hy-AM"/>
        </w:rPr>
        <w:t xml:space="preserve"> հարցը</w:t>
      </w:r>
      <w:r w:rsidR="00B4293F" w:rsidRPr="00B4293F">
        <w:rPr>
          <w:rFonts w:ascii="GHEA Mariam" w:eastAsia="GHEA Mariam" w:hAnsi="GHEA Mariam" w:cs="GHEA Mariam"/>
          <w:color w:val="000000"/>
          <w:sz w:val="24"/>
          <w:szCs w:val="24"/>
          <w:lang w:val="hy-AM"/>
        </w:rPr>
        <w:t xml:space="preserve"> </w:t>
      </w:r>
      <w:r w:rsidR="00B4293F" w:rsidRPr="00083295">
        <w:rPr>
          <w:rFonts w:ascii="GHEA Mariam" w:eastAsia="GHEA Mariam" w:hAnsi="GHEA Mariam" w:cs="GHEA Mariam"/>
          <w:color w:val="000000"/>
          <w:sz w:val="24"/>
          <w:szCs w:val="24"/>
          <w:lang w:val="hy-AM"/>
        </w:rPr>
        <w:t>քննության առնելու շրջանակներում:</w:t>
      </w:r>
    </w:p>
    <w:p w14:paraId="309DCF7C" w14:textId="1F1584B9" w:rsidR="009E726D" w:rsidRDefault="00AB6C09" w:rsidP="00970BB7">
      <w:pPr>
        <w:autoSpaceDE w:val="0"/>
        <w:autoSpaceDN w:val="0"/>
        <w:adjustRightInd w:val="0"/>
        <w:spacing w:line="360" w:lineRule="auto"/>
        <w:ind w:leftChars="0" w:left="-2" w:firstLineChars="0" w:firstLine="567"/>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Անդրադարձ կատարելով վ</w:t>
      </w:r>
      <w:r w:rsidR="00B94C1A">
        <w:rPr>
          <w:rFonts w:ascii="GHEA Mariam" w:eastAsia="GHEA Mariam" w:hAnsi="GHEA Mariam" w:cs="GHEA Mariam"/>
          <w:color w:val="000000"/>
          <w:sz w:val="24"/>
          <w:szCs w:val="24"/>
          <w:lang w:val="hy-AM"/>
        </w:rPr>
        <w:t>ի</w:t>
      </w:r>
      <w:r>
        <w:rPr>
          <w:rFonts w:ascii="GHEA Mariam" w:eastAsia="GHEA Mariam" w:hAnsi="GHEA Mariam" w:cs="GHEA Mariam"/>
          <w:color w:val="000000"/>
          <w:sz w:val="24"/>
          <w:szCs w:val="24"/>
          <w:lang w:val="hy-AM"/>
        </w:rPr>
        <w:t xml:space="preserve">ճարկվող դատական ակտի պատճառաբանված չլինելու վերաբերյալ բողոքի հեղինակի </w:t>
      </w:r>
      <w:r w:rsidR="00970BB7">
        <w:rPr>
          <w:rFonts w:ascii="GHEA Mariam" w:eastAsia="GHEA Mariam" w:hAnsi="GHEA Mariam" w:cs="GHEA Mariam"/>
          <w:color w:val="000000"/>
          <w:sz w:val="24"/>
          <w:szCs w:val="24"/>
          <w:lang w:val="hy-AM"/>
        </w:rPr>
        <w:t>պնդման</w:t>
      </w:r>
      <w:r>
        <w:rPr>
          <w:rFonts w:ascii="GHEA Mariam" w:eastAsia="GHEA Mariam" w:hAnsi="GHEA Mariam" w:cs="GHEA Mariam"/>
          <w:color w:val="000000"/>
          <w:sz w:val="24"/>
          <w:szCs w:val="24"/>
          <w:lang w:val="hy-AM"/>
        </w:rPr>
        <w:t>ը, հարկ է նկատել, որ բանկային գաղտնիք պարունակող</w:t>
      </w:r>
      <w:r w:rsidR="00F67AE9">
        <w:rPr>
          <w:rFonts w:ascii="GHEA Mariam" w:eastAsia="GHEA Mariam" w:hAnsi="GHEA Mariam" w:cs="GHEA Mariam"/>
          <w:color w:val="000000"/>
          <w:sz w:val="24"/>
          <w:szCs w:val="24"/>
          <w:lang w:val="hy-AM"/>
        </w:rPr>
        <w:t xml:space="preserve"> տեղեկատվության առգրավումը </w:t>
      </w:r>
      <w:r w:rsidR="00594DD1">
        <w:rPr>
          <w:rFonts w:ascii="GHEA Mariam" w:eastAsia="GHEA Mariam" w:hAnsi="GHEA Mariam" w:cs="GHEA Mariam"/>
          <w:color w:val="000000"/>
          <w:sz w:val="24"/>
          <w:szCs w:val="24"/>
          <w:lang w:val="hy-AM"/>
        </w:rPr>
        <w:t>կարգադրած դատական ակտի օրինականության ստուգման արդյունքում ենթադրաբար հանցագործություն կատարած լինելու հիմնավոր կասկածի բացակայությ</w:t>
      </w:r>
      <w:r w:rsidR="009E726D">
        <w:rPr>
          <w:rFonts w:ascii="GHEA Mariam" w:eastAsia="GHEA Mariam" w:hAnsi="GHEA Mariam" w:cs="GHEA Mariam"/>
          <w:color w:val="000000"/>
          <w:sz w:val="24"/>
          <w:szCs w:val="24"/>
          <w:lang w:val="hy-AM"/>
        </w:rPr>
        <w:t xml:space="preserve">ունը փաստելն </w:t>
      </w:r>
      <w:r w:rsidR="00970BB7">
        <w:rPr>
          <w:rFonts w:ascii="GHEA Mariam" w:eastAsia="GHEA Mariam" w:hAnsi="GHEA Mariam" w:cs="GHEA Mariam"/>
          <w:color w:val="000000"/>
          <w:sz w:val="24"/>
          <w:szCs w:val="24"/>
          <w:lang w:val="hy-AM"/>
        </w:rPr>
        <w:t>արդեն իսկ առարկայազուրկ է դա</w:t>
      </w:r>
      <w:r w:rsidR="00416B48">
        <w:rPr>
          <w:rFonts w:ascii="GHEA Mariam" w:eastAsia="GHEA Mariam" w:hAnsi="GHEA Mariam" w:cs="GHEA Mariam"/>
          <w:color w:val="000000"/>
          <w:sz w:val="24"/>
          <w:szCs w:val="24"/>
          <w:lang w:val="hy-AM"/>
        </w:rPr>
        <w:t>ր</w:t>
      </w:r>
      <w:r w:rsidR="00970BB7">
        <w:rPr>
          <w:rFonts w:ascii="GHEA Mariam" w:eastAsia="GHEA Mariam" w:hAnsi="GHEA Mariam" w:cs="GHEA Mariam"/>
          <w:color w:val="000000"/>
          <w:sz w:val="24"/>
          <w:szCs w:val="24"/>
          <w:lang w:val="hy-AM"/>
        </w:rPr>
        <w:t xml:space="preserve">ձրել </w:t>
      </w:r>
      <w:r w:rsidR="009E726D">
        <w:rPr>
          <w:rFonts w:ascii="GHEA Mariam" w:eastAsia="GHEA Mariam" w:hAnsi="GHEA Mariam" w:cs="GHEA Mariam"/>
          <w:color w:val="000000"/>
          <w:sz w:val="24"/>
          <w:szCs w:val="24"/>
          <w:lang w:val="hy-AM"/>
        </w:rPr>
        <w:t>առգրավվող առարկաներ</w:t>
      </w:r>
      <w:r w:rsidR="00190009">
        <w:rPr>
          <w:rFonts w:ascii="GHEA Mariam" w:eastAsia="GHEA Mariam" w:hAnsi="GHEA Mariam" w:cs="GHEA Mariam"/>
          <w:color w:val="000000"/>
          <w:sz w:val="24"/>
          <w:szCs w:val="24"/>
          <w:lang w:val="hy-AM"/>
        </w:rPr>
        <w:t>ն</w:t>
      </w:r>
      <w:r w:rsidR="009E726D">
        <w:rPr>
          <w:rFonts w:ascii="GHEA Mariam" w:eastAsia="GHEA Mariam" w:hAnsi="GHEA Mariam" w:cs="GHEA Mariam"/>
          <w:color w:val="000000"/>
          <w:sz w:val="24"/>
          <w:szCs w:val="24"/>
          <w:lang w:val="hy-AM"/>
        </w:rPr>
        <w:t xml:space="preserve"> </w:t>
      </w:r>
      <w:r w:rsidR="00190009">
        <w:rPr>
          <w:rFonts w:ascii="GHEA Mariam" w:eastAsia="GHEA Mariam" w:hAnsi="GHEA Mariam" w:cs="GHEA Mariam"/>
          <w:color w:val="000000"/>
          <w:sz w:val="24"/>
          <w:szCs w:val="24"/>
          <w:lang w:val="hy-AM"/>
        </w:rPr>
        <w:t>ու</w:t>
      </w:r>
      <w:r w:rsidR="00146215">
        <w:rPr>
          <w:rFonts w:ascii="GHEA Mariam" w:eastAsia="GHEA Mariam" w:hAnsi="GHEA Mariam" w:cs="GHEA Mariam"/>
          <w:color w:val="000000"/>
          <w:sz w:val="24"/>
          <w:szCs w:val="24"/>
          <w:lang w:val="hy-AM"/>
        </w:rPr>
        <w:t xml:space="preserve"> դրանց գտնվելու վայրը որոշակիացված չլինելու հարցի քննարկումը։</w:t>
      </w:r>
    </w:p>
    <w:p w14:paraId="66099388" w14:textId="2D5ACE94" w:rsidR="0007516C" w:rsidRDefault="005E2AF9" w:rsidP="00A052D8">
      <w:pPr>
        <w:autoSpaceDE w:val="0"/>
        <w:autoSpaceDN w:val="0"/>
        <w:adjustRightInd w:val="0"/>
        <w:spacing w:line="360" w:lineRule="auto"/>
        <w:ind w:leftChars="0" w:left="-2" w:firstLineChars="0" w:firstLine="567"/>
        <w:jc w:val="both"/>
        <w:rPr>
          <w:rFonts w:ascii="GHEA Mariam" w:hAnsi="GHEA Mariam"/>
          <w:color w:val="000000"/>
          <w:sz w:val="24"/>
          <w:szCs w:val="24"/>
          <w:shd w:val="clear" w:color="auto" w:fill="FFFFFF"/>
          <w:lang w:val="hy-AM"/>
        </w:rPr>
      </w:pPr>
      <w:r w:rsidRPr="005E2AF9">
        <w:rPr>
          <w:rFonts w:ascii="GHEA Mariam" w:hAnsi="GHEA Mariam"/>
          <w:sz w:val="24"/>
          <w:szCs w:val="24"/>
          <w:shd w:val="clear" w:color="auto" w:fill="FFFFFF"/>
          <w:lang w:val="hy-AM"/>
        </w:rPr>
        <w:lastRenderedPageBreak/>
        <w:t>14</w:t>
      </w:r>
      <w:r w:rsidRPr="005E2AF9">
        <w:rPr>
          <w:rFonts w:ascii="Cambria Math" w:hAnsi="Cambria Math" w:cs="Cambria Math"/>
          <w:sz w:val="24"/>
          <w:szCs w:val="24"/>
          <w:shd w:val="clear" w:color="auto" w:fill="FFFFFF"/>
          <w:lang w:val="hy-AM"/>
        </w:rPr>
        <w:t>․</w:t>
      </w:r>
      <w:r w:rsidR="00F67AE9">
        <w:rPr>
          <w:rFonts w:ascii="GHEA Mariam" w:hAnsi="GHEA Mariam"/>
          <w:sz w:val="24"/>
          <w:szCs w:val="24"/>
          <w:shd w:val="clear" w:color="auto" w:fill="FFFFFF"/>
          <w:lang w:val="hy-AM"/>
        </w:rPr>
        <w:t>3</w:t>
      </w:r>
      <w:r w:rsidRPr="005E2AF9">
        <w:rPr>
          <w:rFonts w:ascii="Cambria Math" w:hAnsi="Cambria Math" w:cs="Cambria Math"/>
          <w:sz w:val="24"/>
          <w:szCs w:val="24"/>
          <w:shd w:val="clear" w:color="auto" w:fill="FFFFFF"/>
          <w:lang w:val="hy-AM"/>
        </w:rPr>
        <w:t>․</w:t>
      </w:r>
      <w:r w:rsidRPr="005E2AF9">
        <w:rPr>
          <w:rFonts w:ascii="GHEA Mariam" w:hAnsi="GHEA Mariam"/>
          <w:sz w:val="24"/>
          <w:szCs w:val="24"/>
          <w:shd w:val="clear" w:color="auto" w:fill="FFFFFF"/>
          <w:lang w:val="hy-AM"/>
        </w:rPr>
        <w:t xml:space="preserve"> </w:t>
      </w:r>
      <w:r w:rsidR="002C3EB9" w:rsidRPr="005E2AF9">
        <w:rPr>
          <w:rFonts w:ascii="GHEA Mariam" w:hAnsi="GHEA Mariam"/>
          <w:sz w:val="24"/>
          <w:szCs w:val="24"/>
          <w:shd w:val="clear" w:color="auto" w:fill="FFFFFF"/>
          <w:lang w:val="hy-AM"/>
        </w:rPr>
        <w:t>Վերոգրյալի</w:t>
      </w:r>
      <w:r w:rsidR="002C3EB9" w:rsidRPr="008144C6">
        <w:rPr>
          <w:rFonts w:ascii="GHEA Mariam" w:hAnsi="GHEA Mariam"/>
          <w:sz w:val="24"/>
          <w:szCs w:val="24"/>
          <w:shd w:val="clear" w:color="auto" w:fill="FFFFFF"/>
          <w:lang w:val="hy-AM"/>
        </w:rPr>
        <w:t xml:space="preserve"> հետ մեկտեղ, </w:t>
      </w:r>
      <w:r w:rsidR="00E53C4E" w:rsidRPr="003C4D4F">
        <w:rPr>
          <w:rFonts w:ascii="GHEA Mariam" w:hAnsi="GHEA Mariam"/>
          <w:color w:val="000000"/>
          <w:sz w:val="24"/>
          <w:szCs w:val="24"/>
          <w:shd w:val="clear" w:color="auto" w:fill="FFFFFF"/>
          <w:lang w:val="hy-AM"/>
        </w:rPr>
        <w:t xml:space="preserve">Վճռաբեկ դատարանն անհրաժեշտ է համարում </w:t>
      </w:r>
      <w:r w:rsidR="009F4263">
        <w:rPr>
          <w:rFonts w:ascii="GHEA Mariam" w:hAnsi="GHEA Mariam"/>
          <w:color w:val="000000"/>
          <w:sz w:val="24"/>
          <w:szCs w:val="24"/>
          <w:shd w:val="clear" w:color="auto" w:fill="FFFFFF"/>
          <w:lang w:val="hy-AM"/>
        </w:rPr>
        <w:t>անդրադառնալ</w:t>
      </w:r>
      <w:r w:rsidR="0046357B">
        <w:rPr>
          <w:rFonts w:ascii="GHEA Mariam" w:hAnsi="GHEA Mariam"/>
          <w:color w:val="000000"/>
          <w:sz w:val="24"/>
          <w:szCs w:val="24"/>
          <w:shd w:val="clear" w:color="auto" w:fill="FFFFFF"/>
          <w:lang w:val="hy-AM"/>
        </w:rPr>
        <w:t xml:space="preserve"> </w:t>
      </w:r>
      <w:r w:rsidR="00F0663D" w:rsidRPr="000F7961">
        <w:rPr>
          <w:rFonts w:ascii="GHEA Mariam" w:eastAsia="GHEA Mariam" w:hAnsi="GHEA Mariam" w:cs="GHEA Mariam"/>
          <w:sz w:val="24"/>
          <w:szCs w:val="24"/>
          <w:lang w:val="hy-AM"/>
        </w:rPr>
        <w:t>առգրավվող առա</w:t>
      </w:r>
      <w:r w:rsidR="00F0663D">
        <w:rPr>
          <w:rFonts w:ascii="GHEA Mariam" w:eastAsia="GHEA Mariam" w:hAnsi="GHEA Mariam" w:cs="GHEA Mariam"/>
          <w:sz w:val="24"/>
          <w:szCs w:val="24"/>
          <w:lang w:val="hy-AM"/>
        </w:rPr>
        <w:t>ր</w:t>
      </w:r>
      <w:r w:rsidR="00F0663D" w:rsidRPr="000F7961">
        <w:rPr>
          <w:rFonts w:ascii="GHEA Mariam" w:eastAsia="GHEA Mariam" w:hAnsi="GHEA Mariam" w:cs="GHEA Mariam"/>
          <w:sz w:val="24"/>
          <w:szCs w:val="24"/>
          <w:lang w:val="hy-AM"/>
        </w:rPr>
        <w:t xml:space="preserve">կաների </w:t>
      </w:r>
      <w:r w:rsidR="00F0663D">
        <w:rPr>
          <w:rFonts w:ascii="GHEA Mariam" w:eastAsia="GHEA Mariam" w:hAnsi="GHEA Mariam" w:cs="GHEA Mariam"/>
          <w:sz w:val="24"/>
          <w:szCs w:val="24"/>
          <w:lang w:val="hy-AM"/>
        </w:rPr>
        <w:t>ու</w:t>
      </w:r>
      <w:r w:rsidR="00F0663D" w:rsidRPr="000F7961">
        <w:rPr>
          <w:rFonts w:ascii="GHEA Mariam" w:eastAsia="GHEA Mariam" w:hAnsi="GHEA Mariam" w:cs="GHEA Mariam"/>
          <w:sz w:val="24"/>
          <w:szCs w:val="24"/>
          <w:lang w:val="hy-AM"/>
        </w:rPr>
        <w:t xml:space="preserve"> դրանց գտնվելու վայրի որոշակիությ</w:t>
      </w:r>
      <w:r w:rsidR="00A052D8">
        <w:rPr>
          <w:rFonts w:ascii="GHEA Mariam" w:eastAsia="GHEA Mariam" w:hAnsi="GHEA Mariam" w:cs="GHEA Mariam"/>
          <w:sz w:val="24"/>
          <w:szCs w:val="24"/>
          <w:lang w:val="hy-AM"/>
        </w:rPr>
        <w:t>ան հարցին՝</w:t>
      </w:r>
      <w:r w:rsidR="00A052D8">
        <w:rPr>
          <w:rFonts w:ascii="GHEA Mariam" w:hAnsi="GHEA Mariam"/>
          <w:color w:val="000000"/>
          <w:sz w:val="24"/>
          <w:szCs w:val="24"/>
          <w:shd w:val="clear" w:color="auto" w:fill="FFFFFF"/>
          <w:lang w:val="hy-AM"/>
        </w:rPr>
        <w:t xml:space="preserve"> </w:t>
      </w:r>
      <w:r w:rsidR="00CD735E" w:rsidRPr="003C4D4F">
        <w:rPr>
          <w:rFonts w:ascii="GHEA Mariam" w:hAnsi="GHEA Mariam"/>
          <w:color w:val="000000"/>
          <w:sz w:val="24"/>
          <w:szCs w:val="24"/>
          <w:shd w:val="clear" w:color="auto" w:fill="FFFFFF"/>
          <w:lang w:val="hy-AM"/>
        </w:rPr>
        <w:t xml:space="preserve">հաշվի առնելով նաև, որ </w:t>
      </w:r>
      <w:r w:rsidR="00B13788">
        <w:rPr>
          <w:rFonts w:ascii="GHEA Mariam" w:hAnsi="GHEA Mariam"/>
          <w:color w:val="000000"/>
          <w:sz w:val="24"/>
          <w:szCs w:val="24"/>
          <w:shd w:val="clear" w:color="auto" w:fill="FFFFFF"/>
          <w:lang w:val="hy-AM"/>
        </w:rPr>
        <w:t>այդ հարցը</w:t>
      </w:r>
      <w:r w:rsidR="00CD735E" w:rsidRPr="003C4D4F">
        <w:rPr>
          <w:rFonts w:ascii="GHEA Mariam" w:hAnsi="GHEA Mariam"/>
          <w:color w:val="000000"/>
          <w:sz w:val="24"/>
          <w:szCs w:val="24"/>
          <w:shd w:val="clear" w:color="auto" w:fill="FFFFFF"/>
          <w:lang w:val="hy-AM"/>
        </w:rPr>
        <w:t xml:space="preserve"> բարձրացված </w:t>
      </w:r>
      <w:r w:rsidR="00B13788">
        <w:rPr>
          <w:rFonts w:ascii="GHEA Mariam" w:hAnsi="GHEA Mariam"/>
          <w:color w:val="000000"/>
          <w:sz w:val="24"/>
          <w:szCs w:val="24"/>
          <w:shd w:val="clear" w:color="auto" w:fill="FFFFFF"/>
          <w:lang w:val="hy-AM"/>
        </w:rPr>
        <w:t>է</w:t>
      </w:r>
      <w:r w:rsidR="00CD735E" w:rsidRPr="003C4D4F">
        <w:rPr>
          <w:rFonts w:ascii="GHEA Mariam" w:hAnsi="GHEA Mariam"/>
          <w:color w:val="000000"/>
          <w:sz w:val="24"/>
          <w:szCs w:val="24"/>
          <w:shd w:val="clear" w:color="auto" w:fill="FFFFFF"/>
          <w:lang w:val="hy-AM"/>
        </w:rPr>
        <w:t xml:space="preserve"> եղել վերաքննիչ բողոքում։</w:t>
      </w:r>
      <w:r w:rsidR="008D145D">
        <w:rPr>
          <w:rFonts w:ascii="GHEA Mariam" w:hAnsi="GHEA Mariam"/>
          <w:color w:val="000000"/>
          <w:sz w:val="24"/>
          <w:szCs w:val="24"/>
          <w:shd w:val="clear" w:color="auto" w:fill="FFFFFF"/>
          <w:lang w:val="hy-AM"/>
        </w:rPr>
        <w:t xml:space="preserve"> </w:t>
      </w:r>
      <w:r w:rsidR="009F74D0">
        <w:rPr>
          <w:rFonts w:ascii="GHEA Mariam" w:hAnsi="GHEA Mariam"/>
          <w:color w:val="000000"/>
          <w:sz w:val="24"/>
          <w:szCs w:val="24"/>
          <w:shd w:val="clear" w:color="auto" w:fill="FFFFFF"/>
          <w:lang w:val="hy-AM"/>
        </w:rPr>
        <w:t>Վճռաբեկ դատարանն արձանագրում է, որ Առաջին ատյանի դատարանի դատական ակտն այս առումով բավարար չափով որոշակիացվ</w:t>
      </w:r>
      <w:r w:rsidR="00B15E10">
        <w:rPr>
          <w:rFonts w:ascii="GHEA Mariam" w:hAnsi="GHEA Mariam"/>
          <w:color w:val="000000"/>
          <w:sz w:val="24"/>
          <w:szCs w:val="24"/>
          <w:shd w:val="clear" w:color="auto" w:fill="FFFFFF"/>
          <w:lang w:val="hy-AM"/>
        </w:rPr>
        <w:t>ած</w:t>
      </w:r>
      <w:r w:rsidR="009F74D0">
        <w:rPr>
          <w:rFonts w:ascii="GHEA Mariam" w:hAnsi="GHEA Mariam"/>
          <w:color w:val="000000"/>
          <w:sz w:val="24"/>
          <w:szCs w:val="24"/>
          <w:shd w:val="clear" w:color="auto" w:fill="FFFFFF"/>
          <w:lang w:val="hy-AM"/>
        </w:rPr>
        <w:t xml:space="preserve"> է</w:t>
      </w:r>
      <w:r w:rsidR="00080CF0">
        <w:rPr>
          <w:rFonts w:ascii="GHEA Mariam" w:hAnsi="GHEA Mariam"/>
          <w:color w:val="000000"/>
          <w:sz w:val="24"/>
          <w:szCs w:val="24"/>
          <w:shd w:val="clear" w:color="auto" w:fill="FFFFFF"/>
          <w:lang w:val="hy-AM"/>
        </w:rPr>
        <w:t xml:space="preserve">։ </w:t>
      </w:r>
      <w:r w:rsidR="00080CF0" w:rsidRPr="001007B1">
        <w:rPr>
          <w:rFonts w:ascii="GHEA Mariam" w:hAnsi="GHEA Mariam"/>
          <w:color w:val="000000"/>
          <w:sz w:val="24"/>
          <w:szCs w:val="24"/>
          <w:shd w:val="clear" w:color="auto" w:fill="FFFFFF"/>
          <w:lang w:val="hy-AM"/>
        </w:rPr>
        <w:t xml:space="preserve">Մասնավորապես՝ </w:t>
      </w:r>
      <w:r w:rsidR="00F67AE9">
        <w:rPr>
          <w:rFonts w:ascii="GHEA Mariam" w:hAnsi="GHEA Mariam"/>
          <w:color w:val="000000"/>
          <w:sz w:val="24"/>
          <w:szCs w:val="24"/>
          <w:shd w:val="clear" w:color="auto" w:fill="FFFFFF"/>
          <w:lang w:val="hy-AM"/>
        </w:rPr>
        <w:t>թույլատրվել</w:t>
      </w:r>
      <w:r w:rsidR="00B15E10" w:rsidRPr="001007B1">
        <w:rPr>
          <w:rFonts w:ascii="GHEA Mariam" w:hAnsi="GHEA Mariam"/>
          <w:color w:val="000000"/>
          <w:sz w:val="24"/>
          <w:szCs w:val="24"/>
          <w:shd w:val="clear" w:color="auto" w:fill="FFFFFF"/>
          <w:lang w:val="hy-AM"/>
        </w:rPr>
        <w:t xml:space="preserve"> է </w:t>
      </w:r>
      <w:r w:rsidR="00146215">
        <w:rPr>
          <w:rFonts w:ascii="GHEA Mariam" w:hAnsi="GHEA Mariam"/>
          <w:color w:val="000000"/>
          <w:sz w:val="24"/>
          <w:szCs w:val="24"/>
          <w:shd w:val="clear" w:color="auto" w:fill="FFFFFF"/>
          <w:lang w:val="hy-AM"/>
        </w:rPr>
        <w:t>ՀՀ</w:t>
      </w:r>
      <w:r w:rsidR="00B15E10" w:rsidRPr="001007B1">
        <w:rPr>
          <w:rFonts w:ascii="GHEA Mariam" w:hAnsi="GHEA Mariam"/>
          <w:color w:val="000000"/>
          <w:sz w:val="24"/>
          <w:szCs w:val="24"/>
          <w:shd w:val="clear" w:color="auto" w:fill="FFFFFF"/>
          <w:lang w:val="hy-AM"/>
        </w:rPr>
        <w:t xml:space="preserve"> </w:t>
      </w:r>
      <w:r w:rsidR="00146215">
        <w:rPr>
          <w:rFonts w:ascii="GHEA Mariam" w:hAnsi="GHEA Mariam"/>
          <w:color w:val="000000"/>
          <w:sz w:val="24"/>
          <w:szCs w:val="24"/>
          <w:shd w:val="clear" w:color="auto" w:fill="FFFFFF"/>
          <w:lang w:val="hy-AM"/>
        </w:rPr>
        <w:t>Կ</w:t>
      </w:r>
      <w:r w:rsidR="00B15E10" w:rsidRPr="001007B1">
        <w:rPr>
          <w:rFonts w:ascii="GHEA Mariam" w:hAnsi="GHEA Mariam"/>
          <w:color w:val="000000"/>
          <w:sz w:val="24"/>
          <w:szCs w:val="24"/>
          <w:shd w:val="clear" w:color="auto" w:fill="FFFFFF"/>
          <w:lang w:val="hy-AM"/>
        </w:rPr>
        <w:t xml:space="preserve">ենտրոնական բանկից </w:t>
      </w:r>
      <w:r w:rsidR="00146215">
        <w:rPr>
          <w:rFonts w:ascii="GHEA Mariam" w:hAnsi="GHEA Mariam"/>
          <w:color w:val="000000"/>
          <w:sz w:val="24"/>
          <w:szCs w:val="24"/>
          <w:shd w:val="clear" w:color="auto" w:fill="FFFFFF"/>
          <w:lang w:val="hy-AM"/>
        </w:rPr>
        <w:t>առգրավել</w:t>
      </w:r>
      <w:r w:rsidR="008D5D48" w:rsidRPr="001007B1">
        <w:rPr>
          <w:rFonts w:ascii="GHEA Mariam" w:hAnsi="GHEA Mariam"/>
          <w:color w:val="000000"/>
          <w:sz w:val="24"/>
          <w:szCs w:val="24"/>
          <w:shd w:val="clear" w:color="auto" w:fill="FFFFFF"/>
          <w:lang w:val="hy-AM"/>
        </w:rPr>
        <w:t xml:space="preserve"> </w:t>
      </w:r>
      <w:r w:rsidR="00241180">
        <w:rPr>
          <w:rFonts w:ascii="GHEA Mariam" w:hAnsi="GHEA Mariam"/>
          <w:color w:val="000000"/>
          <w:sz w:val="24"/>
          <w:szCs w:val="24"/>
          <w:shd w:val="clear" w:color="auto" w:fill="FFFFFF"/>
          <w:lang w:val="hy-AM"/>
        </w:rPr>
        <w:t xml:space="preserve">Հայաստանի Հանրապետության </w:t>
      </w:r>
      <w:r w:rsidR="00583E02">
        <w:rPr>
          <w:rFonts w:ascii="GHEA Mariam" w:hAnsi="GHEA Mariam"/>
          <w:color w:val="000000"/>
          <w:sz w:val="24"/>
          <w:szCs w:val="24"/>
          <w:shd w:val="clear" w:color="auto" w:fill="FFFFFF"/>
          <w:lang w:val="hy-AM"/>
        </w:rPr>
        <w:t>տարածքում գործունեություն ծավալո</w:t>
      </w:r>
      <w:r w:rsidR="00146215">
        <w:rPr>
          <w:rFonts w:ascii="GHEA Mariam" w:hAnsi="GHEA Mariam"/>
          <w:color w:val="000000"/>
          <w:sz w:val="24"/>
          <w:szCs w:val="24"/>
          <w:shd w:val="clear" w:color="auto" w:fill="FFFFFF"/>
          <w:lang w:val="hy-AM"/>
        </w:rPr>
        <w:t>ղ</w:t>
      </w:r>
      <w:r w:rsidR="00583E02">
        <w:rPr>
          <w:rFonts w:ascii="GHEA Mariam" w:hAnsi="GHEA Mariam"/>
          <w:color w:val="000000"/>
          <w:sz w:val="24"/>
          <w:szCs w:val="24"/>
          <w:shd w:val="clear" w:color="auto" w:fill="FFFFFF"/>
          <w:lang w:val="hy-AM"/>
        </w:rPr>
        <w:t xml:space="preserve"> բանկեր</w:t>
      </w:r>
      <w:r w:rsidR="001007B1">
        <w:rPr>
          <w:rFonts w:ascii="GHEA Mariam" w:hAnsi="GHEA Mariam"/>
          <w:color w:val="000000"/>
          <w:sz w:val="24"/>
          <w:szCs w:val="24"/>
          <w:shd w:val="clear" w:color="auto" w:fill="FFFFFF"/>
          <w:lang w:val="hy-AM"/>
        </w:rPr>
        <w:t>ում</w:t>
      </w:r>
      <w:r w:rsidR="00F153EE">
        <w:rPr>
          <w:rFonts w:ascii="GHEA Mariam" w:hAnsi="GHEA Mariam"/>
          <w:color w:val="000000"/>
          <w:sz w:val="24"/>
          <w:szCs w:val="24"/>
          <w:shd w:val="clear" w:color="auto" w:fill="FFFFFF"/>
          <w:lang w:val="hy-AM"/>
        </w:rPr>
        <w:t>՝</w:t>
      </w:r>
      <w:r w:rsidR="001007B1">
        <w:rPr>
          <w:rFonts w:ascii="GHEA Mariam" w:hAnsi="GHEA Mariam"/>
          <w:color w:val="000000"/>
          <w:sz w:val="24"/>
          <w:szCs w:val="24"/>
          <w:shd w:val="clear" w:color="auto" w:fill="FFFFFF"/>
          <w:lang w:val="hy-AM"/>
        </w:rPr>
        <w:t xml:space="preserve"> </w:t>
      </w:r>
      <w:r w:rsidR="001007B1" w:rsidRPr="001007B1">
        <w:rPr>
          <w:rFonts w:ascii="GHEA Mariam" w:hAnsi="GHEA Mariam"/>
          <w:color w:val="000000"/>
          <w:sz w:val="24"/>
          <w:szCs w:val="24"/>
          <w:shd w:val="clear" w:color="auto" w:fill="FFFFFF"/>
          <w:lang w:val="hy-AM"/>
        </w:rPr>
        <w:t>Ա</w:t>
      </w:r>
      <w:r w:rsidR="001007B1" w:rsidRPr="001007B1">
        <w:rPr>
          <w:rFonts w:ascii="Cambria Math" w:hAnsi="Cambria Math" w:cs="Cambria Math"/>
          <w:color w:val="000000"/>
          <w:sz w:val="24"/>
          <w:szCs w:val="24"/>
          <w:shd w:val="clear" w:color="auto" w:fill="FFFFFF"/>
          <w:lang w:val="hy-AM"/>
        </w:rPr>
        <w:t>․</w:t>
      </w:r>
      <w:r w:rsidR="001007B1" w:rsidRPr="001007B1">
        <w:rPr>
          <w:rFonts w:ascii="GHEA Mariam" w:hAnsi="GHEA Mariam"/>
          <w:color w:val="000000"/>
          <w:sz w:val="24"/>
          <w:szCs w:val="24"/>
          <w:shd w:val="clear" w:color="auto" w:fill="FFFFFF"/>
          <w:lang w:val="hy-AM"/>
        </w:rPr>
        <w:t xml:space="preserve">Մինասյանի </w:t>
      </w:r>
      <w:r w:rsidR="00F153EE">
        <w:rPr>
          <w:rFonts w:ascii="GHEA Mariam" w:hAnsi="GHEA Mariam"/>
          <w:color w:val="000000"/>
          <w:sz w:val="24"/>
          <w:szCs w:val="24"/>
          <w:shd w:val="clear" w:color="auto" w:fill="FFFFFF"/>
          <w:lang w:val="hy-AM"/>
        </w:rPr>
        <w:t>վերաբերյալ</w:t>
      </w:r>
      <w:r w:rsidR="001007B1" w:rsidRPr="001007B1">
        <w:rPr>
          <w:rFonts w:ascii="GHEA Mariam" w:hAnsi="GHEA Mariam"/>
          <w:color w:val="000000"/>
          <w:sz w:val="24"/>
          <w:szCs w:val="24"/>
          <w:shd w:val="clear" w:color="auto" w:fill="FFFFFF"/>
          <w:lang w:val="hy-AM"/>
        </w:rPr>
        <w:t xml:space="preserve"> </w:t>
      </w:r>
      <w:r w:rsidR="009D6FA9">
        <w:rPr>
          <w:rFonts w:ascii="GHEA Mariam" w:eastAsia="GHEA Mariam" w:hAnsi="GHEA Mariam" w:cs="GHEA Mariam"/>
          <w:sz w:val="24"/>
          <w:szCs w:val="24"/>
          <w:lang w:val="hy-AM"/>
        </w:rPr>
        <w:t>բանկային գաղտնիք պարունակող</w:t>
      </w:r>
      <w:r w:rsidR="001007B1" w:rsidRPr="001007B1">
        <w:rPr>
          <w:rFonts w:ascii="GHEA Mariam" w:eastAsia="GHEA Mariam" w:hAnsi="GHEA Mariam" w:cs="GHEA Mariam"/>
          <w:sz w:val="24"/>
          <w:szCs w:val="24"/>
          <w:lang w:val="hy-AM"/>
        </w:rPr>
        <w:t xml:space="preserve"> </w:t>
      </w:r>
      <w:r w:rsidR="009D6FA9">
        <w:rPr>
          <w:rFonts w:ascii="GHEA Mariam" w:eastAsia="GHEA Mariam" w:hAnsi="GHEA Mariam" w:cs="GHEA Mariam"/>
          <w:sz w:val="24"/>
          <w:szCs w:val="24"/>
          <w:lang w:val="hy-AM"/>
        </w:rPr>
        <w:t>տեղեկատվությունը</w:t>
      </w:r>
      <w:r w:rsidR="007551FF">
        <w:rPr>
          <w:rFonts w:ascii="GHEA Mariam" w:eastAsia="GHEA Mariam" w:hAnsi="GHEA Mariam" w:cs="GHEA Mariam"/>
          <w:sz w:val="24"/>
          <w:szCs w:val="24"/>
          <w:lang w:val="hy-AM"/>
        </w:rPr>
        <w:t xml:space="preserve">՝ հստակեցնելով </w:t>
      </w:r>
      <w:r w:rsidR="00D856A1">
        <w:rPr>
          <w:rFonts w:ascii="GHEA Mariam" w:hAnsi="GHEA Mariam"/>
          <w:color w:val="000000"/>
          <w:sz w:val="24"/>
          <w:szCs w:val="24"/>
          <w:shd w:val="clear" w:color="auto" w:fill="FFFFFF"/>
          <w:lang w:val="hy-AM"/>
        </w:rPr>
        <w:t>դրանց</w:t>
      </w:r>
      <w:r w:rsidR="007551FF" w:rsidRPr="00224313">
        <w:rPr>
          <w:rFonts w:ascii="GHEA Mariam" w:hAnsi="GHEA Mariam"/>
          <w:color w:val="000000"/>
          <w:sz w:val="24"/>
          <w:szCs w:val="24"/>
          <w:shd w:val="clear" w:color="auto" w:fill="FFFFFF"/>
          <w:lang w:val="hy-AM"/>
        </w:rPr>
        <w:t xml:space="preserve"> շրջանակը</w:t>
      </w:r>
      <w:r w:rsidR="007551FF">
        <w:rPr>
          <w:rFonts w:ascii="GHEA Mariam" w:hAnsi="GHEA Mariam"/>
          <w:color w:val="000000"/>
          <w:sz w:val="24"/>
          <w:szCs w:val="24"/>
          <w:shd w:val="clear" w:color="auto" w:fill="FFFFFF"/>
          <w:lang w:val="hy-AM"/>
        </w:rPr>
        <w:t>։</w:t>
      </w:r>
    </w:p>
    <w:p w14:paraId="718DD099" w14:textId="0D7771A6" w:rsidR="0007516C" w:rsidRDefault="005E2AF9" w:rsidP="00BA5517">
      <w:pPr>
        <w:autoSpaceDE w:val="0"/>
        <w:autoSpaceDN w:val="0"/>
        <w:adjustRightInd w:val="0"/>
        <w:spacing w:line="360" w:lineRule="auto"/>
        <w:ind w:leftChars="0" w:left="-2" w:firstLineChars="0" w:firstLine="567"/>
        <w:jc w:val="both"/>
        <w:rPr>
          <w:rFonts w:ascii="GHEA Mariam" w:hAnsi="GHEA Mariam"/>
          <w:color w:val="000000"/>
          <w:sz w:val="24"/>
          <w:szCs w:val="24"/>
          <w:shd w:val="clear" w:color="auto" w:fill="FFFFFF"/>
          <w:lang w:val="hy-AM"/>
        </w:rPr>
      </w:pPr>
      <w:r w:rsidRPr="005E2AF9">
        <w:rPr>
          <w:rFonts w:ascii="GHEA Mariam" w:eastAsia="GHEA Mariam" w:hAnsi="GHEA Mariam" w:cs="GHEA Mariam"/>
          <w:color w:val="000000"/>
          <w:sz w:val="24"/>
          <w:szCs w:val="24"/>
          <w:lang w:val="hy-AM"/>
        </w:rPr>
        <w:t>15</w:t>
      </w:r>
      <w:r w:rsidRPr="005E2AF9">
        <w:rPr>
          <w:rFonts w:ascii="Cambria Math" w:eastAsia="GHEA Mariam" w:hAnsi="Cambria Math" w:cs="Cambria Math"/>
          <w:color w:val="000000"/>
          <w:sz w:val="24"/>
          <w:szCs w:val="24"/>
          <w:lang w:val="hy-AM"/>
        </w:rPr>
        <w:t>․</w:t>
      </w:r>
      <w:r w:rsidRPr="005E2AF9">
        <w:rPr>
          <w:rFonts w:ascii="GHEA Mariam" w:eastAsia="GHEA Mariam" w:hAnsi="GHEA Mariam" w:cs="GHEA Mariam"/>
          <w:color w:val="000000"/>
          <w:sz w:val="24"/>
          <w:szCs w:val="24"/>
          <w:lang w:val="hy-AM"/>
        </w:rPr>
        <w:t xml:space="preserve"> </w:t>
      </w:r>
      <w:r w:rsidR="00CA7A25" w:rsidRPr="005E2AF9">
        <w:rPr>
          <w:rFonts w:ascii="GHEA Mariam" w:eastAsia="GHEA Mariam" w:hAnsi="GHEA Mariam" w:cs="GHEA Mariam"/>
          <w:color w:val="000000"/>
          <w:sz w:val="24"/>
          <w:szCs w:val="24"/>
          <w:lang w:val="hy-AM"/>
        </w:rPr>
        <w:t>Ընդհանրացնելով</w:t>
      </w:r>
      <w:r w:rsidR="00CA7A25" w:rsidRPr="00CA7A25">
        <w:rPr>
          <w:rFonts w:ascii="GHEA Mariam" w:eastAsia="GHEA Mariam" w:hAnsi="GHEA Mariam" w:cs="GHEA Mariam"/>
          <w:color w:val="000000"/>
          <w:sz w:val="24"/>
          <w:szCs w:val="24"/>
          <w:lang w:val="hy-AM"/>
        </w:rPr>
        <w:t xml:space="preserve"> կատարված վելուծությունը՝ Վճռաբեկ դատարանն արձանագրում է, որ </w:t>
      </w:r>
      <w:r w:rsidR="009E266E" w:rsidRPr="009E266E">
        <w:rPr>
          <w:rFonts w:ascii="GHEA Mariam" w:eastAsia="GHEA Mariam" w:hAnsi="GHEA Mariam" w:cs="GHEA Mariam"/>
          <w:color w:val="000000"/>
          <w:sz w:val="24"/>
          <w:szCs w:val="24"/>
          <w:lang w:val="hy-AM"/>
        </w:rPr>
        <w:t>Ա</w:t>
      </w:r>
      <w:r w:rsidR="009E266E" w:rsidRPr="009E266E">
        <w:rPr>
          <w:rFonts w:ascii="Cambria Math" w:eastAsia="GHEA Mariam" w:hAnsi="Cambria Math" w:cs="Cambria Math"/>
          <w:color w:val="000000"/>
          <w:sz w:val="24"/>
          <w:szCs w:val="24"/>
          <w:lang w:val="hy-AM"/>
        </w:rPr>
        <w:t>․</w:t>
      </w:r>
      <w:r w:rsidR="009E266E" w:rsidRPr="009E266E">
        <w:rPr>
          <w:rFonts w:ascii="GHEA Mariam" w:eastAsia="GHEA Mariam" w:hAnsi="GHEA Mariam" w:cs="GHEA Mariam"/>
          <w:color w:val="000000"/>
          <w:sz w:val="24"/>
          <w:szCs w:val="24"/>
          <w:lang w:val="hy-AM"/>
        </w:rPr>
        <w:t>Մինասյանի մասնավոր կյանքի անձեռնմխելիության իրավունքի նկատմամբ տեղի ունեցած միջամտության իրավաչափության պայմանի բացակայության վերաբերյալ Վերաքննիչ դատարանի հետևությունը</w:t>
      </w:r>
      <w:r w:rsidR="009E266E">
        <w:rPr>
          <w:rFonts w:ascii="GHEA Mariam" w:eastAsia="GHEA Mariam" w:hAnsi="GHEA Mariam" w:cs="GHEA Mariam"/>
          <w:color w:val="000000"/>
          <w:sz w:val="24"/>
          <w:szCs w:val="24"/>
          <w:lang w:val="hy-AM"/>
        </w:rPr>
        <w:t xml:space="preserve"> </w:t>
      </w:r>
      <w:r w:rsidR="00CA7A25" w:rsidRPr="00CA7A25">
        <w:rPr>
          <w:rFonts w:ascii="GHEA Mariam" w:eastAsia="GHEA Mariam" w:hAnsi="GHEA Mariam" w:cs="GHEA Mariam"/>
          <w:color w:val="000000"/>
          <w:sz w:val="24"/>
          <w:szCs w:val="24"/>
          <w:lang w:val="hy-AM"/>
        </w:rPr>
        <w:t>հիմնավոր չ</w:t>
      </w:r>
      <w:r w:rsidR="00F153EE">
        <w:rPr>
          <w:rFonts w:ascii="GHEA Mariam" w:eastAsia="GHEA Mariam" w:hAnsi="GHEA Mariam" w:cs="GHEA Mariam"/>
          <w:color w:val="000000"/>
          <w:sz w:val="24"/>
          <w:szCs w:val="24"/>
          <w:lang w:val="hy-AM"/>
        </w:rPr>
        <w:t>է</w:t>
      </w:r>
      <w:r w:rsidR="00CA7A25" w:rsidRPr="00CA7A25">
        <w:rPr>
          <w:rFonts w:ascii="GHEA Mariam" w:eastAsia="GHEA Mariam" w:hAnsi="GHEA Mariam" w:cs="GHEA Mariam"/>
          <w:color w:val="000000"/>
          <w:sz w:val="24"/>
          <w:szCs w:val="24"/>
          <w:lang w:val="hy-AM"/>
        </w:rPr>
        <w:t>։</w:t>
      </w:r>
    </w:p>
    <w:p w14:paraId="5649C32D" w14:textId="0C44982A" w:rsidR="0030103D" w:rsidRPr="000566FD" w:rsidRDefault="005C002F" w:rsidP="000566FD">
      <w:pPr>
        <w:autoSpaceDE w:val="0"/>
        <w:autoSpaceDN w:val="0"/>
        <w:adjustRightInd w:val="0"/>
        <w:spacing w:line="360" w:lineRule="auto"/>
        <w:ind w:leftChars="0" w:left="-2" w:firstLineChars="0" w:firstLine="567"/>
        <w:jc w:val="both"/>
        <w:rPr>
          <w:rFonts w:ascii="GHEA Mariam" w:hAnsi="GHEA Mariam"/>
          <w:sz w:val="24"/>
          <w:szCs w:val="24"/>
          <w:shd w:val="clear" w:color="auto" w:fill="FFFFFF"/>
          <w:lang w:val="hy-AM"/>
        </w:rPr>
      </w:pPr>
      <w:r w:rsidRPr="005C002F">
        <w:rPr>
          <w:rFonts w:ascii="GHEA Mariam" w:hAnsi="GHEA Mariam"/>
          <w:color w:val="000000"/>
          <w:sz w:val="24"/>
          <w:szCs w:val="24"/>
          <w:shd w:val="clear" w:color="auto" w:fill="FFFFFF"/>
          <w:lang w:val="hy-AM"/>
        </w:rPr>
        <w:t>Ամփոփելով վերոգրյալը՝ Վճռաբեկ դատարանը գտնում է, որ Վերաքննիչ դատարանը, սույն գործով դատական ակտ կայացնելիս</w:t>
      </w:r>
      <w:r w:rsidR="00DD2C93">
        <w:rPr>
          <w:rFonts w:ascii="GHEA Mariam" w:hAnsi="GHEA Mariam"/>
          <w:color w:val="000000"/>
          <w:sz w:val="24"/>
          <w:szCs w:val="24"/>
          <w:shd w:val="clear" w:color="auto" w:fill="FFFFFF"/>
          <w:lang w:val="hy-AM"/>
        </w:rPr>
        <w:t xml:space="preserve"> </w:t>
      </w:r>
      <w:r w:rsidRPr="005C002F">
        <w:rPr>
          <w:rFonts w:ascii="GHEA Mariam" w:hAnsi="GHEA Mariam"/>
          <w:color w:val="000000"/>
          <w:sz w:val="24"/>
          <w:szCs w:val="24"/>
          <w:shd w:val="clear" w:color="auto" w:fill="FFFFFF"/>
          <w:lang w:val="hy-AM"/>
        </w:rPr>
        <w:t xml:space="preserve">թույլ է տվել </w:t>
      </w:r>
      <w:r w:rsidR="001570D1" w:rsidRPr="001570D1">
        <w:rPr>
          <w:rFonts w:ascii="GHEA Mariam" w:hAnsi="GHEA Mariam"/>
          <w:color w:val="000000"/>
          <w:sz w:val="24"/>
          <w:szCs w:val="24"/>
          <w:shd w:val="clear" w:color="auto" w:fill="FFFFFF"/>
          <w:lang w:val="hy-AM"/>
        </w:rPr>
        <w:t>1998 թվականի հուլիսի 1-ին ընդունված և մինչև 2021 թվականի հունիսի 30-ը գործող խմ</w:t>
      </w:r>
      <w:r w:rsidR="001C6AB4" w:rsidRPr="001570D1">
        <w:rPr>
          <w:rFonts w:ascii="GHEA Mariam" w:hAnsi="GHEA Mariam"/>
          <w:color w:val="000000"/>
          <w:sz w:val="24"/>
          <w:szCs w:val="24"/>
          <w:shd w:val="clear" w:color="auto" w:fill="FFFFFF"/>
          <w:lang w:val="hy-AM"/>
        </w:rPr>
        <w:t>բ</w:t>
      </w:r>
      <w:r w:rsidR="001570D1" w:rsidRPr="001570D1">
        <w:rPr>
          <w:rFonts w:ascii="GHEA Mariam" w:hAnsi="GHEA Mariam"/>
          <w:color w:val="000000"/>
          <w:sz w:val="24"/>
          <w:szCs w:val="24"/>
          <w:shd w:val="clear" w:color="auto" w:fill="FFFFFF"/>
          <w:lang w:val="hy-AM"/>
        </w:rPr>
        <w:t>ագրությամբ ՀՀ քրեական դատավարության օրենսգրքի 172-րդ հոդվածի</w:t>
      </w:r>
      <w:r w:rsidR="001570D1">
        <w:rPr>
          <w:rFonts w:ascii="GHEA Mariam" w:hAnsi="GHEA Mariam"/>
          <w:color w:val="000000"/>
          <w:sz w:val="24"/>
          <w:szCs w:val="24"/>
          <w:shd w:val="clear" w:color="auto" w:fill="FFFFFF"/>
          <w:lang w:val="hy-AM"/>
        </w:rPr>
        <w:t xml:space="preserve"> </w:t>
      </w:r>
      <w:r w:rsidRPr="005C002F">
        <w:rPr>
          <w:rFonts w:ascii="GHEA Mariam" w:hAnsi="GHEA Mariam"/>
          <w:color w:val="000000"/>
          <w:sz w:val="24"/>
          <w:szCs w:val="24"/>
          <w:shd w:val="clear" w:color="auto" w:fill="FFFFFF"/>
          <w:lang w:val="hy-AM"/>
        </w:rPr>
        <w:t xml:space="preserve">խախտում, որն իր բնույթով էական է, քանի որ ազդել է գործով ճիշտ </w:t>
      </w:r>
      <w:r w:rsidRPr="009E5433">
        <w:rPr>
          <w:rFonts w:ascii="GHEA Mariam" w:hAnsi="GHEA Mariam"/>
          <w:color w:val="000000"/>
          <w:sz w:val="24"/>
          <w:szCs w:val="24"/>
          <w:shd w:val="clear" w:color="auto" w:fill="FFFFFF"/>
          <w:lang w:val="hy-AM"/>
        </w:rPr>
        <w:t>որոշում կայացնելու վրա, ինչը, ՀՀ քրեական դատավարության օրենսգրքի</w:t>
      </w:r>
      <w:r w:rsidR="00804F18" w:rsidRPr="009E5433">
        <w:rPr>
          <w:rFonts w:ascii="GHEA Mariam" w:hAnsi="GHEA Mariam"/>
          <w:color w:val="000000"/>
          <w:sz w:val="24"/>
          <w:szCs w:val="24"/>
          <w:shd w:val="clear" w:color="auto" w:fill="FFFFFF"/>
          <w:lang w:val="hy-AM"/>
        </w:rPr>
        <w:t xml:space="preserve"> (այսուհետ՝ ՀՀ քրեական դատավարության օրենսգիրք) </w:t>
      </w:r>
      <w:r w:rsidRPr="009E5433">
        <w:rPr>
          <w:rFonts w:ascii="GHEA Mariam" w:hAnsi="GHEA Mariam"/>
          <w:color w:val="000000"/>
          <w:sz w:val="24"/>
          <w:szCs w:val="24"/>
          <w:shd w:val="clear" w:color="auto" w:fill="FFFFFF"/>
          <w:lang w:val="hy-AM"/>
        </w:rPr>
        <w:t>398-րդ հոդվածի համաձայն, հիմք է Վերաքննիչ դատարանի որոշումը բեկանելու համար։</w:t>
      </w:r>
    </w:p>
    <w:p w14:paraId="497A2160" w14:textId="3B16EC1A" w:rsidR="003845E1" w:rsidRDefault="0030103D" w:rsidP="00BA5517">
      <w:pPr>
        <w:tabs>
          <w:tab w:val="left" w:pos="567"/>
        </w:tabs>
        <w:autoSpaceDE w:val="0"/>
        <w:autoSpaceDN w:val="0"/>
        <w:adjustRightInd w:val="0"/>
        <w:spacing w:line="360" w:lineRule="auto"/>
        <w:ind w:hanging="2"/>
        <w:jc w:val="both"/>
        <w:rPr>
          <w:rFonts w:ascii="GHEA Mariam" w:hAnsi="GHEA Mariam"/>
          <w:color w:val="000000"/>
          <w:sz w:val="24"/>
          <w:szCs w:val="24"/>
          <w:shd w:val="clear" w:color="auto" w:fill="FFFFFF"/>
          <w:lang w:val="hy-AM"/>
        </w:rPr>
      </w:pPr>
      <w:r>
        <w:rPr>
          <w:rFonts w:ascii="GHEA Mariam" w:hAnsi="GHEA Mariam" w:cs="Sylfaen"/>
          <w:sz w:val="24"/>
          <w:szCs w:val="24"/>
          <w:lang w:val="hy-AM"/>
        </w:rPr>
        <w:tab/>
      </w:r>
      <w:r>
        <w:rPr>
          <w:rFonts w:ascii="GHEA Mariam" w:hAnsi="GHEA Mariam" w:cs="Sylfaen"/>
          <w:sz w:val="24"/>
          <w:szCs w:val="24"/>
          <w:lang w:val="hy-AM"/>
        </w:rPr>
        <w:tab/>
      </w:r>
      <w:r w:rsidR="00767E69" w:rsidRPr="0030103D">
        <w:rPr>
          <w:rFonts w:ascii="GHEA Mariam" w:hAnsi="GHEA Mariam" w:cs="Sylfaen"/>
          <w:sz w:val="24"/>
          <w:szCs w:val="24"/>
          <w:lang w:val="hy-AM"/>
        </w:rPr>
        <w:t>Միևնույն</w:t>
      </w:r>
      <w:r w:rsidR="00767E69" w:rsidRPr="0030103D">
        <w:rPr>
          <w:rFonts w:ascii="GHEA Mariam" w:hAnsi="GHEA Mariam"/>
          <w:sz w:val="24"/>
          <w:szCs w:val="24"/>
          <w:lang w:val="hy-AM"/>
        </w:rPr>
        <w:t xml:space="preserve"> </w:t>
      </w:r>
      <w:r w:rsidR="00767E69" w:rsidRPr="0030103D">
        <w:rPr>
          <w:rFonts w:ascii="GHEA Mariam" w:hAnsi="GHEA Mariam" w:cs="Sylfaen"/>
          <w:sz w:val="24"/>
          <w:szCs w:val="24"/>
          <w:lang w:val="hy-AM"/>
        </w:rPr>
        <w:t>ժամանակ,</w:t>
      </w:r>
      <w:r w:rsidR="00767E69" w:rsidRPr="0030103D">
        <w:rPr>
          <w:rFonts w:ascii="GHEA Mariam" w:hAnsi="GHEA Mariam"/>
          <w:sz w:val="24"/>
          <w:szCs w:val="24"/>
          <w:lang w:val="hy-AM"/>
        </w:rPr>
        <w:t xml:space="preserve"> </w:t>
      </w:r>
      <w:r w:rsidR="00767E69" w:rsidRPr="0030103D">
        <w:rPr>
          <w:rFonts w:ascii="GHEA Mariam" w:hAnsi="GHEA Mariam" w:cs="Sylfaen"/>
          <w:sz w:val="24"/>
          <w:szCs w:val="24"/>
          <w:lang w:val="hy-AM"/>
        </w:rPr>
        <w:t>Վճռաբեկ</w:t>
      </w:r>
      <w:r w:rsidR="00767E69" w:rsidRPr="0030103D">
        <w:rPr>
          <w:rFonts w:ascii="GHEA Mariam" w:hAnsi="GHEA Mariam"/>
          <w:sz w:val="24"/>
          <w:szCs w:val="24"/>
          <w:lang w:val="hy-AM"/>
        </w:rPr>
        <w:t xml:space="preserve"> </w:t>
      </w:r>
      <w:r w:rsidR="00767E69" w:rsidRPr="0030103D">
        <w:rPr>
          <w:rFonts w:ascii="GHEA Mariam" w:hAnsi="GHEA Mariam" w:cs="Sylfaen"/>
          <w:sz w:val="24"/>
          <w:szCs w:val="24"/>
          <w:lang w:val="hy-AM"/>
        </w:rPr>
        <w:t>դատարանը</w:t>
      </w:r>
      <w:r w:rsidR="00767E69" w:rsidRPr="0030103D">
        <w:rPr>
          <w:rFonts w:ascii="GHEA Mariam" w:hAnsi="GHEA Mariam"/>
          <w:sz w:val="24"/>
          <w:szCs w:val="24"/>
          <w:lang w:val="hy-AM"/>
        </w:rPr>
        <w:t xml:space="preserve"> </w:t>
      </w:r>
      <w:r w:rsidR="00767E69" w:rsidRPr="0030103D">
        <w:rPr>
          <w:rFonts w:ascii="GHEA Mariam" w:hAnsi="GHEA Mariam" w:cs="Sylfaen"/>
          <w:sz w:val="24"/>
          <w:szCs w:val="24"/>
          <w:lang w:val="hy-AM"/>
        </w:rPr>
        <w:t>գտնում</w:t>
      </w:r>
      <w:r w:rsidR="00767E69" w:rsidRPr="0030103D">
        <w:rPr>
          <w:rFonts w:ascii="GHEA Mariam" w:hAnsi="GHEA Mariam"/>
          <w:sz w:val="24"/>
          <w:szCs w:val="24"/>
          <w:lang w:val="hy-AM"/>
        </w:rPr>
        <w:t xml:space="preserve"> </w:t>
      </w:r>
      <w:r w:rsidR="00767E69" w:rsidRPr="0030103D">
        <w:rPr>
          <w:rFonts w:ascii="GHEA Mariam" w:hAnsi="GHEA Mariam" w:cs="Sylfaen"/>
          <w:sz w:val="24"/>
          <w:szCs w:val="24"/>
          <w:lang w:val="hy-AM"/>
        </w:rPr>
        <w:t>է,</w:t>
      </w:r>
      <w:r w:rsidR="00767E69" w:rsidRPr="0030103D">
        <w:rPr>
          <w:rFonts w:ascii="GHEA Mariam" w:hAnsi="GHEA Mariam"/>
          <w:sz w:val="24"/>
          <w:szCs w:val="24"/>
          <w:lang w:val="hy-AM"/>
        </w:rPr>
        <w:t xml:space="preserve"> </w:t>
      </w:r>
      <w:r w:rsidR="00767E69" w:rsidRPr="0030103D">
        <w:rPr>
          <w:rFonts w:ascii="GHEA Mariam" w:hAnsi="GHEA Mariam" w:cs="Sylfaen"/>
          <w:sz w:val="24"/>
          <w:szCs w:val="24"/>
          <w:lang w:val="hy-AM"/>
        </w:rPr>
        <w:t>որ</w:t>
      </w:r>
      <w:r w:rsidR="00767E69" w:rsidRPr="0030103D">
        <w:rPr>
          <w:rFonts w:ascii="GHEA Mariam" w:hAnsi="GHEA Mariam"/>
          <w:sz w:val="24"/>
          <w:szCs w:val="24"/>
          <w:lang w:val="hy-AM"/>
        </w:rPr>
        <w:t xml:space="preserve"> բանկային գաղտնիք պարունակող տեղեկություններ</w:t>
      </w:r>
      <w:r w:rsidR="00136ACF" w:rsidRPr="0030103D">
        <w:rPr>
          <w:rFonts w:ascii="GHEA Mariam" w:hAnsi="GHEA Mariam"/>
          <w:sz w:val="24"/>
          <w:szCs w:val="24"/>
          <w:lang w:val="hy-AM"/>
        </w:rPr>
        <w:t>ի առգրավումը</w:t>
      </w:r>
      <w:r w:rsidR="008D2A54" w:rsidRPr="0030103D">
        <w:rPr>
          <w:rFonts w:ascii="GHEA Mariam" w:hAnsi="GHEA Mariam"/>
          <w:sz w:val="24"/>
          <w:szCs w:val="24"/>
          <w:lang w:val="hy-AM"/>
        </w:rPr>
        <w:t xml:space="preserve"> կարգադրելու</w:t>
      </w:r>
      <w:r w:rsidR="008D2A54" w:rsidRPr="0030103D">
        <w:rPr>
          <w:rStyle w:val="None"/>
          <w:rFonts w:ascii="GHEA Mariam" w:hAnsi="GHEA Mariam"/>
          <w:sz w:val="24"/>
          <w:szCs w:val="24"/>
          <w:lang w:val="hy-AM"/>
        </w:rPr>
        <w:t xml:space="preserve"> վերաբերյալ Առաջին ատյանի դատարանի որոշումն օրինական է, հիմնավորված և պատճառաբանված, </w:t>
      </w:r>
      <w:r w:rsidR="001C6AB4" w:rsidRPr="001C6AB4">
        <w:rPr>
          <w:rStyle w:val="None"/>
          <w:rFonts w:ascii="GHEA Mariam" w:hAnsi="GHEA Mariam"/>
          <w:sz w:val="24"/>
          <w:szCs w:val="24"/>
          <w:lang w:val="hy-AM"/>
        </w:rPr>
        <w:t>Ա</w:t>
      </w:r>
      <w:r w:rsidR="001C6AB4" w:rsidRPr="001C6AB4">
        <w:rPr>
          <w:rStyle w:val="None"/>
          <w:rFonts w:ascii="Cambria Math" w:hAnsi="Cambria Math" w:cs="Cambria Math"/>
          <w:sz w:val="24"/>
          <w:szCs w:val="24"/>
          <w:lang w:val="hy-AM"/>
        </w:rPr>
        <w:t>․</w:t>
      </w:r>
      <w:r w:rsidR="001C6AB4" w:rsidRPr="001C6AB4">
        <w:rPr>
          <w:rStyle w:val="None"/>
          <w:rFonts w:ascii="GHEA Mariam" w:hAnsi="GHEA Mariam"/>
          <w:sz w:val="24"/>
          <w:szCs w:val="24"/>
          <w:lang w:val="hy-AM"/>
        </w:rPr>
        <w:t>Մինասյանի</w:t>
      </w:r>
      <w:r w:rsidR="007D2CFF" w:rsidRPr="001C6AB4">
        <w:rPr>
          <w:rFonts w:ascii="GHEA Mariam" w:hAnsi="GHEA Mariam"/>
          <w:sz w:val="24"/>
          <w:szCs w:val="24"/>
          <w:lang w:val="hy-AM"/>
        </w:rPr>
        <w:t xml:space="preserve"> </w:t>
      </w:r>
      <w:r w:rsidR="007D2CFF" w:rsidRPr="001C6AB4">
        <w:rPr>
          <w:rStyle w:val="None"/>
          <w:rFonts w:ascii="GHEA Mariam" w:hAnsi="GHEA Mariam"/>
          <w:sz w:val="24"/>
          <w:szCs w:val="24"/>
          <w:lang w:val="hy-AM"/>
        </w:rPr>
        <w:t>քննարկվող</w:t>
      </w:r>
      <w:r w:rsidR="007D2CFF" w:rsidRPr="0030103D">
        <w:rPr>
          <w:rStyle w:val="None"/>
          <w:rFonts w:ascii="GHEA Mariam" w:hAnsi="GHEA Mariam"/>
          <w:sz w:val="24"/>
          <w:szCs w:val="24"/>
          <w:lang w:val="hy-AM"/>
        </w:rPr>
        <w:t xml:space="preserve"> իրավունքի սահմանափակումը հայցող միջնորդությունը քննելիս պատշաճ գնահատման և վերլուծության է ենթարկել գործի փաստական հանգամանքների ամբողջությունը,</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ուստի</w:t>
      </w:r>
      <w:r w:rsidR="007D2CFF" w:rsidRPr="0030103D">
        <w:rPr>
          <w:rFonts w:ascii="GHEA Mariam" w:hAnsi="GHEA Mariam"/>
          <w:sz w:val="24"/>
          <w:szCs w:val="24"/>
          <w:lang w:val="hy-AM"/>
        </w:rPr>
        <w:t xml:space="preserve"> անհրաժեշտ է </w:t>
      </w:r>
      <w:r w:rsidR="007D2CFF" w:rsidRPr="0030103D">
        <w:rPr>
          <w:rFonts w:ascii="GHEA Mariam" w:hAnsi="GHEA Mariam" w:cs="Sylfaen"/>
          <w:sz w:val="24"/>
          <w:szCs w:val="24"/>
          <w:lang w:val="hy-AM"/>
        </w:rPr>
        <w:t>օրինական</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ուժ</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տալ</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Առաջին</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ատյանի</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դատարանի՝ 20</w:t>
      </w:r>
      <w:r w:rsidR="009E5433" w:rsidRPr="0030103D">
        <w:rPr>
          <w:rFonts w:ascii="GHEA Mariam" w:hAnsi="GHEA Mariam" w:cs="Sylfaen"/>
          <w:sz w:val="24"/>
          <w:szCs w:val="24"/>
          <w:lang w:val="hy-AM"/>
        </w:rPr>
        <w:t>18</w:t>
      </w:r>
      <w:r w:rsidR="007D2CFF" w:rsidRPr="0030103D">
        <w:rPr>
          <w:rFonts w:ascii="GHEA Mariam" w:hAnsi="GHEA Mariam" w:cs="Sylfaen"/>
          <w:sz w:val="24"/>
          <w:szCs w:val="24"/>
          <w:lang w:val="hy-AM"/>
        </w:rPr>
        <w:t xml:space="preserve"> թվականի </w:t>
      </w:r>
      <w:r w:rsidR="009E5433" w:rsidRPr="0030103D">
        <w:rPr>
          <w:rFonts w:ascii="GHEA Mariam" w:hAnsi="GHEA Mariam" w:cs="Sylfaen"/>
          <w:sz w:val="24"/>
          <w:szCs w:val="24"/>
          <w:lang w:val="hy-AM"/>
        </w:rPr>
        <w:t>նոյեմբերի</w:t>
      </w:r>
      <w:r w:rsidR="007D2CFF" w:rsidRPr="0030103D">
        <w:rPr>
          <w:rFonts w:ascii="GHEA Mariam" w:hAnsi="GHEA Mariam" w:cs="Sylfaen"/>
          <w:sz w:val="24"/>
          <w:szCs w:val="24"/>
          <w:lang w:val="hy-AM"/>
        </w:rPr>
        <w:t xml:space="preserve"> </w:t>
      </w:r>
      <w:r w:rsidR="009E5433" w:rsidRPr="0030103D">
        <w:rPr>
          <w:rFonts w:ascii="GHEA Mariam" w:hAnsi="GHEA Mariam" w:cs="Sylfaen"/>
          <w:sz w:val="24"/>
          <w:szCs w:val="24"/>
          <w:lang w:val="hy-AM"/>
        </w:rPr>
        <w:t>4</w:t>
      </w:r>
      <w:r w:rsidR="007D2CFF" w:rsidRPr="0030103D">
        <w:rPr>
          <w:rFonts w:ascii="GHEA Mariam" w:hAnsi="GHEA Mariam" w:cs="Sylfaen"/>
          <w:sz w:val="24"/>
          <w:szCs w:val="24"/>
          <w:lang w:val="hy-AM"/>
        </w:rPr>
        <w:t>-ի</w:t>
      </w:r>
      <w:r w:rsidR="007D2CFF" w:rsidRPr="0030103D">
        <w:rPr>
          <w:rFonts w:ascii="GHEA Mariam" w:hAnsi="GHEA Mariam"/>
          <w:sz w:val="24"/>
          <w:szCs w:val="24"/>
          <w:lang w:val="hy-AM"/>
        </w:rPr>
        <w:t xml:space="preserve"> </w:t>
      </w:r>
      <w:r w:rsidR="007D2CFF" w:rsidRPr="0030103D">
        <w:rPr>
          <w:rFonts w:ascii="GHEA Mariam" w:hAnsi="GHEA Mariam" w:cs="Sylfaen"/>
          <w:sz w:val="24"/>
          <w:szCs w:val="24"/>
          <w:lang w:val="hy-AM"/>
        </w:rPr>
        <w:t>որոշման</w:t>
      </w:r>
      <w:r w:rsidR="009E5433" w:rsidRPr="0030103D">
        <w:rPr>
          <w:rFonts w:ascii="GHEA Mariam" w:hAnsi="GHEA Mariam" w:cs="Sylfaen"/>
          <w:sz w:val="24"/>
          <w:szCs w:val="24"/>
          <w:lang w:val="hy-AM"/>
        </w:rPr>
        <w:t>ը</w:t>
      </w:r>
      <w:r w:rsidR="009E5433" w:rsidRPr="0030103D">
        <w:rPr>
          <w:rStyle w:val="FootnoteReference"/>
          <w:rFonts w:ascii="GHEA Mariam" w:hAnsi="GHEA Mariam" w:cs="Sylfaen"/>
          <w:sz w:val="24"/>
          <w:szCs w:val="24"/>
          <w:lang w:val="hy-AM"/>
        </w:rPr>
        <w:footnoteReference w:id="14"/>
      </w:r>
      <w:r w:rsidR="00B1476B" w:rsidRPr="0030103D">
        <w:rPr>
          <w:rFonts w:ascii="GHEA Mariam" w:hAnsi="GHEA Mariam" w:cs="Sylfaen"/>
          <w:sz w:val="24"/>
          <w:szCs w:val="24"/>
          <w:lang w:val="hy-AM"/>
        </w:rPr>
        <w:t>։</w:t>
      </w:r>
      <w:bookmarkEnd w:id="1"/>
    </w:p>
    <w:p w14:paraId="610C2A76" w14:textId="675C1F10" w:rsidR="0080664A" w:rsidRPr="003845E1" w:rsidRDefault="009E266E" w:rsidP="00BA5517">
      <w:pPr>
        <w:tabs>
          <w:tab w:val="left" w:pos="567"/>
        </w:tabs>
        <w:autoSpaceDE w:val="0"/>
        <w:autoSpaceDN w:val="0"/>
        <w:adjustRightInd w:val="0"/>
        <w:spacing w:line="360" w:lineRule="auto"/>
        <w:ind w:hanging="2"/>
        <w:jc w:val="both"/>
        <w:rPr>
          <w:rFonts w:ascii="GHEA Mariam" w:hAnsi="GHEA Mariam"/>
          <w:color w:val="000000"/>
          <w:sz w:val="24"/>
          <w:szCs w:val="24"/>
          <w:shd w:val="clear" w:color="auto" w:fill="FFFFFF"/>
          <w:lang w:val="hy-AM"/>
        </w:rPr>
      </w:pPr>
      <w:r>
        <w:rPr>
          <w:rFonts w:ascii="GHEA Mariam" w:eastAsia="GHEA Mariam" w:hAnsi="GHEA Mariam" w:cs="GHEA Mariam"/>
          <w:sz w:val="24"/>
          <w:szCs w:val="24"/>
          <w:lang w:val="hy-AM"/>
        </w:rPr>
        <w:lastRenderedPageBreak/>
        <w:tab/>
      </w:r>
      <w:r>
        <w:rPr>
          <w:rFonts w:ascii="GHEA Mariam" w:eastAsia="GHEA Mariam" w:hAnsi="GHEA Mariam" w:cs="GHEA Mariam"/>
          <w:sz w:val="24"/>
          <w:szCs w:val="24"/>
          <w:lang w:val="hy-AM"/>
        </w:rPr>
        <w:tab/>
      </w:r>
      <w:r w:rsidR="00F9478A" w:rsidRPr="00F9478A">
        <w:rPr>
          <w:rFonts w:ascii="GHEA Mariam" w:eastAsia="GHEA Mariam" w:hAnsi="GHEA Mariam" w:cs="GHEA Mariam"/>
          <w:sz w:val="24"/>
          <w:szCs w:val="24"/>
          <w:lang w:val="hy-AM"/>
        </w:rPr>
        <w:t>Ելնելով վերոգրյալից և ղեկավարվելով Հայաստանի Հանրապետության Սահմանադրության 162-րդ, 163-րդ, 171-րդ հոդվածներով, Հայաստանի Հանրապետության քրեական դատավարության օրենսգրքի 39</w:t>
      </w:r>
      <w:r w:rsidR="00F9478A" w:rsidRPr="0044141A">
        <w:rPr>
          <w:rFonts w:ascii="GHEA Mariam" w:eastAsia="GHEA Mariam" w:hAnsi="GHEA Mariam" w:cs="GHEA Mariam"/>
          <w:sz w:val="24"/>
          <w:szCs w:val="24"/>
          <w:lang w:val="hy-AM"/>
        </w:rPr>
        <w:t>-րդ, 43-րդ, 361</w:t>
      </w:r>
      <w:r w:rsidR="0044141A" w:rsidRPr="0044141A">
        <w:rPr>
          <w:rFonts w:ascii="Cambria Math" w:eastAsia="GHEA Mariam" w:hAnsi="Cambria Math" w:cs="Cambria Math"/>
          <w:sz w:val="24"/>
          <w:szCs w:val="24"/>
          <w:lang w:val="hy-AM"/>
        </w:rPr>
        <w:t>․</w:t>
      </w:r>
      <w:r w:rsidR="00F9478A" w:rsidRPr="0044141A">
        <w:rPr>
          <w:rFonts w:ascii="GHEA Mariam" w:eastAsia="GHEA Mariam" w:hAnsi="GHEA Mariam" w:cs="GHEA Mariam"/>
          <w:sz w:val="24"/>
          <w:szCs w:val="24"/>
          <w:lang w:val="hy-AM"/>
        </w:rPr>
        <w:t>1-րդ</w:t>
      </w:r>
      <w:r w:rsidR="00F9478A" w:rsidRPr="00F9478A">
        <w:rPr>
          <w:rFonts w:ascii="GHEA Mariam" w:eastAsia="GHEA Mariam" w:hAnsi="GHEA Mariam" w:cs="GHEA Mariam"/>
          <w:sz w:val="24"/>
          <w:szCs w:val="24"/>
          <w:lang w:val="hy-AM"/>
        </w:rPr>
        <w:t>, 415.1-րդ, 418.1-րդ, 419-րդ, 422-423-րդ հոդվածներով` Վճռաբեկ դատարանը</w:t>
      </w:r>
    </w:p>
    <w:p w14:paraId="38A2E604" w14:textId="77777777" w:rsidR="00F9478A" w:rsidRDefault="00F9478A" w:rsidP="00BA5517">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p>
    <w:p w14:paraId="015C9552" w14:textId="675B1E70" w:rsidR="00EE5AE8" w:rsidRDefault="00D3555F" w:rsidP="00BA5517">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BB204A">
        <w:rPr>
          <w:rFonts w:ascii="GHEA Mariam" w:eastAsia="GHEA Mariam" w:hAnsi="GHEA Mariam" w:cs="GHEA Mariam"/>
          <w:b/>
          <w:sz w:val="24"/>
          <w:szCs w:val="24"/>
          <w:lang w:val="hy-AM"/>
        </w:rPr>
        <w:t>Ո Ր Ո Շ Ե Ց</w:t>
      </w:r>
    </w:p>
    <w:p w14:paraId="2DAB956A" w14:textId="77777777" w:rsidR="009416A2" w:rsidRDefault="009416A2" w:rsidP="00BA5517">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361AB89B" w14:textId="40BA0413" w:rsidR="00CE28F9" w:rsidRPr="000566FD" w:rsidRDefault="000C3D09" w:rsidP="00BA5517">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0566FD">
        <w:rPr>
          <w:rFonts w:ascii="GHEA Mariam" w:eastAsia="GHEA Mariam" w:hAnsi="GHEA Mariam" w:cs="GHEA Mariam"/>
          <w:sz w:val="24"/>
          <w:szCs w:val="24"/>
          <w:lang w:val="hy-AM"/>
        </w:rPr>
        <w:t xml:space="preserve">1. </w:t>
      </w:r>
      <w:r w:rsidR="00CE28F9" w:rsidRPr="000566FD">
        <w:rPr>
          <w:rFonts w:ascii="GHEA Mariam" w:eastAsia="GHEA Mariam" w:hAnsi="GHEA Mariam" w:cs="GHEA Mariam"/>
          <w:sz w:val="24"/>
          <w:szCs w:val="24"/>
          <w:lang w:val="hy-AM"/>
        </w:rPr>
        <w:t>Վճռաբեկ բողոքը բավարարել։ Դիմող Արա Միքայելի Մինասյանի ներկայացուցիչ Տ.Ղազարյանի բողոքի վերաբերյալ ՀՀ վերաքննիչ քրեական դատարանի՝ 2020 թվականի հոկտեմբերի 30-ի</w:t>
      </w:r>
      <w:r w:rsidR="004F35D3" w:rsidRPr="000566FD">
        <w:rPr>
          <w:rFonts w:ascii="GHEA Mariam" w:eastAsia="GHEA Mariam" w:hAnsi="GHEA Mariam" w:cs="GHEA Mariam"/>
          <w:sz w:val="24"/>
          <w:szCs w:val="24"/>
          <w:lang w:val="hy-AM"/>
        </w:rPr>
        <w:t xml:space="preserve"> </w:t>
      </w:r>
      <w:r w:rsidR="007F4568">
        <w:rPr>
          <w:rFonts w:ascii="GHEA Mariam" w:eastAsia="GHEA Mariam" w:hAnsi="GHEA Mariam" w:cs="GHEA Mariam"/>
          <w:sz w:val="24"/>
          <w:szCs w:val="24"/>
          <w:lang w:val="hy-AM"/>
        </w:rPr>
        <w:t xml:space="preserve">որոշումը </w:t>
      </w:r>
      <w:r w:rsidR="00CE28F9" w:rsidRPr="000566FD">
        <w:rPr>
          <w:rFonts w:ascii="GHEA Mariam" w:eastAsia="GHEA Mariam" w:hAnsi="GHEA Mariam" w:cs="GHEA Mariam"/>
          <w:sz w:val="24"/>
          <w:szCs w:val="24"/>
          <w:lang w:val="hy-AM"/>
        </w:rPr>
        <w:t>բեկանել և օրինական ուժ տալ Երևան քաղաքի առաջին ատյանի ընդհանուր իրավասության դատարանի` 20</w:t>
      </w:r>
      <w:r w:rsidR="004F35D3" w:rsidRPr="000566FD">
        <w:rPr>
          <w:rFonts w:ascii="GHEA Mariam" w:eastAsia="GHEA Mariam" w:hAnsi="GHEA Mariam" w:cs="GHEA Mariam"/>
          <w:sz w:val="24"/>
          <w:szCs w:val="24"/>
          <w:lang w:val="hy-AM"/>
        </w:rPr>
        <w:t>18</w:t>
      </w:r>
      <w:r w:rsidR="00CE28F9" w:rsidRPr="000566FD">
        <w:rPr>
          <w:rFonts w:ascii="GHEA Mariam" w:eastAsia="GHEA Mariam" w:hAnsi="GHEA Mariam" w:cs="GHEA Mariam"/>
          <w:sz w:val="24"/>
          <w:szCs w:val="24"/>
          <w:lang w:val="hy-AM"/>
        </w:rPr>
        <w:t xml:space="preserve"> թվականի </w:t>
      </w:r>
      <w:r w:rsidR="004F35D3" w:rsidRPr="000566FD">
        <w:rPr>
          <w:rFonts w:ascii="GHEA Mariam" w:eastAsia="GHEA Mariam" w:hAnsi="GHEA Mariam" w:cs="GHEA Mariam"/>
          <w:sz w:val="24"/>
          <w:szCs w:val="24"/>
          <w:lang w:val="hy-AM"/>
        </w:rPr>
        <w:t>նոյեմբերի</w:t>
      </w:r>
      <w:r w:rsidR="00CE28F9" w:rsidRPr="000566FD">
        <w:rPr>
          <w:rFonts w:ascii="GHEA Mariam" w:eastAsia="GHEA Mariam" w:hAnsi="GHEA Mariam" w:cs="GHEA Mariam"/>
          <w:sz w:val="24"/>
          <w:szCs w:val="24"/>
          <w:lang w:val="hy-AM"/>
        </w:rPr>
        <w:t xml:space="preserve"> </w:t>
      </w:r>
      <w:r w:rsidR="004F35D3" w:rsidRPr="000566FD">
        <w:rPr>
          <w:rFonts w:ascii="GHEA Mariam" w:eastAsia="GHEA Mariam" w:hAnsi="GHEA Mariam" w:cs="GHEA Mariam"/>
          <w:sz w:val="24"/>
          <w:szCs w:val="24"/>
          <w:lang w:val="hy-AM"/>
        </w:rPr>
        <w:t>4</w:t>
      </w:r>
      <w:r w:rsidR="00CE28F9" w:rsidRPr="000566FD">
        <w:rPr>
          <w:rFonts w:ascii="GHEA Mariam" w:eastAsia="GHEA Mariam" w:hAnsi="GHEA Mariam" w:cs="GHEA Mariam"/>
          <w:sz w:val="24"/>
          <w:szCs w:val="24"/>
          <w:lang w:val="hy-AM"/>
        </w:rPr>
        <w:t>-ի որոշմանը՝ հիմք ընդունելով Վճռաբեկ դատարանի որոշմամբ արտահայտված իրավական դիրքորոշումները:</w:t>
      </w:r>
    </w:p>
    <w:p w14:paraId="6ED8B4AB" w14:textId="52086B0A" w:rsidR="0073488B" w:rsidRPr="000566FD" w:rsidRDefault="000C3D09" w:rsidP="00387982">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0566FD">
        <w:rPr>
          <w:rFonts w:ascii="GHEA Mariam" w:eastAsia="GHEA Mariam" w:hAnsi="GHEA Mariam" w:cs="GHEA Mariam"/>
          <w:sz w:val="24"/>
          <w:szCs w:val="24"/>
          <w:lang w:val="hy-AM"/>
        </w:rPr>
        <w:t xml:space="preserve">2. </w:t>
      </w:r>
      <w:r w:rsidR="000566FD" w:rsidRPr="000566FD">
        <w:rPr>
          <w:rFonts w:ascii="GHEA Mariam" w:eastAsia="GHEA Mariam" w:hAnsi="GHEA Mariam" w:cs="GHEA Mariam"/>
          <w:sz w:val="24"/>
          <w:szCs w:val="24"/>
          <w:lang w:val="hy-AM"/>
        </w:rPr>
        <w:t>Որոշումն օրինական ուժի մեջ է մտնում կայացման պահից, վերջնական է և ենթակա չէ բողոքարկման:</w:t>
      </w:r>
    </w:p>
    <w:p w14:paraId="47778C53" w14:textId="77777777" w:rsidR="007D10EC" w:rsidRDefault="007D10EC" w:rsidP="00387982">
      <w:pPr>
        <w:tabs>
          <w:tab w:val="left" w:pos="567"/>
        </w:tabs>
        <w:spacing w:line="360" w:lineRule="auto"/>
        <w:ind w:leftChars="0" w:left="-2" w:firstLineChars="0" w:firstLine="567"/>
        <w:jc w:val="both"/>
        <w:rPr>
          <w:rFonts w:ascii="GHEA Mariam" w:eastAsia="GHEA Mariam" w:hAnsi="GHEA Mariam" w:cs="GHEA Mariam"/>
          <w:sz w:val="24"/>
          <w:szCs w:val="24"/>
          <w:lang w:val="hy-AM"/>
        </w:rPr>
      </w:pPr>
    </w:p>
    <w:tbl>
      <w:tblPr>
        <w:tblW w:w="9360" w:type="dxa"/>
        <w:tblInd w:w="108" w:type="dxa"/>
        <w:tblLook w:val="04A0" w:firstRow="1" w:lastRow="0" w:firstColumn="1" w:lastColumn="0" w:noHBand="0" w:noVBand="1"/>
      </w:tblPr>
      <w:tblGrid>
        <w:gridCol w:w="3019"/>
        <w:gridCol w:w="6341"/>
      </w:tblGrid>
      <w:tr w:rsidR="007D10EC" w:rsidRPr="007D10EC" w14:paraId="54DA7EEE" w14:textId="77777777" w:rsidTr="007421B8">
        <w:tc>
          <w:tcPr>
            <w:tcW w:w="3019" w:type="dxa"/>
            <w:shd w:val="clear" w:color="auto" w:fill="auto"/>
          </w:tcPr>
          <w:p w14:paraId="47E26CFB" w14:textId="77777777" w:rsidR="007D10EC" w:rsidRPr="007D10EC" w:rsidRDefault="007D10EC" w:rsidP="007D10EC">
            <w:pPr>
              <w:spacing w:line="276" w:lineRule="auto"/>
              <w:ind w:leftChars="0" w:left="-214" w:firstLineChars="0" w:firstLine="567"/>
              <w:jc w:val="both"/>
              <w:rPr>
                <w:rFonts w:ascii="GHEA Mariam" w:eastAsia="Times New Roman" w:hAnsi="GHEA Mariam" w:cs="Times New Roman"/>
                <w:iCs/>
                <w:position w:val="0"/>
                <w:sz w:val="24"/>
                <w:szCs w:val="24"/>
                <w:lang w:val="en-US" w:eastAsia="zh-CN"/>
              </w:rPr>
            </w:pPr>
            <w:proofErr w:type="spellStart"/>
            <w:r w:rsidRPr="007D10EC">
              <w:rPr>
                <w:rFonts w:ascii="GHEA Mariam" w:eastAsia="Times New Roman" w:hAnsi="GHEA Mariam" w:cs="Times New Roman"/>
                <w:iCs/>
                <w:color w:val="000000"/>
                <w:position w:val="0"/>
                <w:sz w:val="24"/>
                <w:szCs w:val="24"/>
                <w:lang w:val="en-US" w:eastAsia="zh-CN"/>
              </w:rPr>
              <w:t>Նախագահող</w:t>
            </w:r>
            <w:proofErr w:type="spellEnd"/>
            <w:r w:rsidRPr="007D10EC">
              <w:rPr>
                <w:rFonts w:ascii="GHEA Mariam" w:eastAsia="Times New Roman" w:hAnsi="GHEA Mariam" w:cs="Times New Roman"/>
                <w:iCs/>
                <w:color w:val="000000"/>
                <w:position w:val="0"/>
                <w:sz w:val="24"/>
                <w:szCs w:val="24"/>
                <w:lang w:val="en-US" w:eastAsia="zh-CN"/>
              </w:rPr>
              <w:t>՝</w:t>
            </w:r>
          </w:p>
        </w:tc>
        <w:tc>
          <w:tcPr>
            <w:tcW w:w="6341" w:type="dxa"/>
            <w:shd w:val="clear" w:color="auto" w:fill="auto"/>
          </w:tcPr>
          <w:p w14:paraId="547BB844" w14:textId="7A55A6CB" w:rsidR="007D10EC" w:rsidRPr="007D10EC" w:rsidRDefault="007D10EC" w:rsidP="007D10EC">
            <w:pPr>
              <w:spacing w:line="276" w:lineRule="auto"/>
              <w:ind w:leftChars="0" w:right="-21" w:firstLineChars="0" w:hanging="2"/>
              <w:rPr>
                <w:rFonts w:ascii="GHEA Mariam" w:eastAsia="Times New Roman" w:hAnsi="GHEA Mariam" w:cs="Times New Roman"/>
                <w:color w:val="000000"/>
                <w:position w:val="0"/>
                <w:sz w:val="24"/>
                <w:szCs w:val="24"/>
                <w:u w:val="single"/>
                <w:lang w:val="en-US" w:eastAsia="zh-CN"/>
              </w:rPr>
            </w:pPr>
            <w:r w:rsidRPr="007D10EC">
              <w:rPr>
                <w:rFonts w:ascii="GHEA Mariam" w:eastAsia="Times New Roman" w:hAnsi="GHEA Mariam" w:cs="Times New Roman"/>
                <w:color w:val="000000"/>
                <w:position w:val="0"/>
                <w:sz w:val="24"/>
                <w:szCs w:val="24"/>
                <w:u w:val="single"/>
                <w:lang w:val="en-US" w:eastAsia="zh-CN"/>
              </w:rPr>
              <w:t xml:space="preserve">                                                          </w:t>
            </w:r>
            <w:r w:rsidRPr="007D10EC">
              <w:rPr>
                <w:rFonts w:ascii="GHEA Mariam" w:eastAsia="Times New Roman" w:hAnsi="GHEA Mariam" w:cs="Times New Roman"/>
                <w:color w:val="000000"/>
                <w:position w:val="0"/>
                <w:sz w:val="24"/>
                <w:szCs w:val="24"/>
                <w:u w:val="single"/>
                <w:lang w:val="hy-AM" w:eastAsia="zh-CN"/>
              </w:rPr>
              <w:t xml:space="preserve">  </w:t>
            </w:r>
            <w:r w:rsidRPr="007D10EC">
              <w:rPr>
                <w:rFonts w:ascii="GHEA Mariam" w:eastAsia="Times New Roman" w:hAnsi="GHEA Mariam" w:cs="Times New Roman"/>
                <w:color w:val="000000"/>
                <w:position w:val="0"/>
                <w:sz w:val="24"/>
                <w:szCs w:val="24"/>
                <w:u w:val="single"/>
                <w:lang w:val="en-US" w:eastAsia="zh-CN"/>
              </w:rPr>
              <w:t xml:space="preserve">      </w:t>
            </w:r>
            <w:r w:rsidRPr="007D10EC">
              <w:rPr>
                <w:rFonts w:ascii="GHEA Mariam" w:eastAsia="Times New Roman" w:hAnsi="GHEA Mariam" w:cs="Times New Roman"/>
                <w:color w:val="000000"/>
                <w:position w:val="0"/>
                <w:sz w:val="24"/>
                <w:szCs w:val="24"/>
                <w:u w:val="single"/>
                <w:lang w:val="hy-AM" w:eastAsia="zh-CN"/>
              </w:rPr>
              <w:t xml:space="preserve"> </w:t>
            </w:r>
            <w:proofErr w:type="gramStart"/>
            <w:r w:rsidRPr="007D10EC">
              <w:rPr>
                <w:rFonts w:ascii="GHEA Mariam" w:eastAsia="Times New Roman" w:hAnsi="GHEA Mariam" w:cs="Times New Roman"/>
                <w:color w:val="000000"/>
                <w:position w:val="0"/>
                <w:sz w:val="24"/>
                <w:szCs w:val="24"/>
                <w:u w:val="single"/>
                <w:lang w:val="en-US" w:eastAsia="zh-CN"/>
              </w:rPr>
              <w:t>Հ.ԱՍԱՏՐՅԱՆ</w:t>
            </w:r>
            <w:proofErr w:type="gramEnd"/>
          </w:p>
          <w:p w14:paraId="2958F5CD" w14:textId="77777777" w:rsidR="007D10EC" w:rsidRPr="007D10EC" w:rsidRDefault="007D10EC" w:rsidP="007D10EC">
            <w:pPr>
              <w:spacing w:line="276" w:lineRule="auto"/>
              <w:ind w:leftChars="0" w:right="-21" w:firstLineChars="0" w:hanging="2"/>
              <w:rPr>
                <w:rFonts w:ascii="GHEA Mariam" w:eastAsia="Times New Roman" w:hAnsi="GHEA Mariam" w:cs="Times New Roman"/>
                <w:position w:val="0"/>
                <w:sz w:val="24"/>
                <w:szCs w:val="24"/>
                <w:u w:val="single"/>
                <w:lang w:val="en-US" w:eastAsia="zh-CN"/>
              </w:rPr>
            </w:pPr>
          </w:p>
        </w:tc>
      </w:tr>
      <w:tr w:rsidR="007D10EC" w:rsidRPr="007D10EC" w14:paraId="5F26EEA4" w14:textId="77777777" w:rsidTr="007421B8">
        <w:tc>
          <w:tcPr>
            <w:tcW w:w="3019" w:type="dxa"/>
            <w:shd w:val="clear" w:color="auto" w:fill="auto"/>
          </w:tcPr>
          <w:p w14:paraId="5D4458E9" w14:textId="77777777" w:rsidR="007D10EC" w:rsidRPr="007D10EC" w:rsidRDefault="007D10EC" w:rsidP="007D10EC">
            <w:pPr>
              <w:spacing w:line="276" w:lineRule="auto"/>
              <w:ind w:leftChars="0" w:left="-214" w:firstLineChars="0" w:firstLine="567"/>
              <w:jc w:val="both"/>
              <w:rPr>
                <w:rFonts w:ascii="GHEA Mariam" w:eastAsia="Times New Roman" w:hAnsi="GHEA Mariam" w:cs="Times New Roman"/>
                <w:iCs/>
                <w:position w:val="0"/>
                <w:sz w:val="24"/>
                <w:szCs w:val="24"/>
                <w:lang w:val="en-US" w:eastAsia="zh-CN"/>
              </w:rPr>
            </w:pPr>
            <w:proofErr w:type="spellStart"/>
            <w:r w:rsidRPr="007D10EC">
              <w:rPr>
                <w:rFonts w:ascii="GHEA Mariam" w:eastAsia="Times New Roman" w:hAnsi="GHEA Mariam" w:cs="Times New Roman"/>
                <w:iCs/>
                <w:color w:val="000000"/>
                <w:position w:val="0"/>
                <w:sz w:val="24"/>
                <w:szCs w:val="24"/>
                <w:lang w:val="en-US" w:eastAsia="zh-CN"/>
              </w:rPr>
              <w:t>Դատավորներ</w:t>
            </w:r>
            <w:proofErr w:type="spellEnd"/>
            <w:r w:rsidRPr="007D10EC">
              <w:rPr>
                <w:rFonts w:ascii="GHEA Mariam" w:eastAsia="Times New Roman" w:hAnsi="GHEA Mariam" w:cs="Times New Roman"/>
                <w:iCs/>
                <w:color w:val="000000"/>
                <w:position w:val="0"/>
                <w:sz w:val="24"/>
                <w:szCs w:val="24"/>
                <w:lang w:val="en-US" w:eastAsia="zh-CN"/>
              </w:rPr>
              <w:t>՝</w:t>
            </w:r>
          </w:p>
        </w:tc>
        <w:tc>
          <w:tcPr>
            <w:tcW w:w="6341" w:type="dxa"/>
            <w:shd w:val="clear" w:color="auto" w:fill="auto"/>
          </w:tcPr>
          <w:p w14:paraId="2213C46E" w14:textId="3662C9B4" w:rsidR="007D10EC" w:rsidRPr="007D10EC" w:rsidRDefault="007D10EC" w:rsidP="007D10EC">
            <w:pPr>
              <w:spacing w:line="276" w:lineRule="auto"/>
              <w:ind w:leftChars="0" w:right="-21" w:firstLineChars="0" w:hanging="2"/>
              <w:rPr>
                <w:rFonts w:ascii="GHEA Mariam" w:eastAsia="Times New Roman" w:hAnsi="GHEA Mariam" w:cs="Times New Roman"/>
                <w:color w:val="000000"/>
                <w:position w:val="0"/>
                <w:sz w:val="24"/>
                <w:szCs w:val="24"/>
                <w:u w:val="single"/>
                <w:lang w:val="en-US" w:eastAsia="zh-CN"/>
              </w:rPr>
            </w:pPr>
            <w:r w:rsidRPr="007D10EC">
              <w:rPr>
                <w:rFonts w:ascii="GHEA Mariam" w:eastAsia="Times New Roman" w:hAnsi="GHEA Mariam" w:cs="Times New Roman"/>
                <w:color w:val="000000"/>
                <w:position w:val="0"/>
                <w:sz w:val="24"/>
                <w:szCs w:val="24"/>
                <w:u w:val="single"/>
                <w:lang w:val="en-US" w:eastAsia="zh-CN"/>
              </w:rPr>
              <w:t xml:space="preserve">                                                         </w:t>
            </w:r>
            <w:r w:rsidRPr="007D10EC">
              <w:rPr>
                <w:rFonts w:ascii="GHEA Mariam" w:eastAsia="Times New Roman" w:hAnsi="GHEA Mariam" w:cs="Times New Roman"/>
                <w:color w:val="000000"/>
                <w:position w:val="0"/>
                <w:sz w:val="24"/>
                <w:szCs w:val="24"/>
                <w:u w:val="single"/>
                <w:lang w:val="hy-AM" w:eastAsia="zh-CN"/>
              </w:rPr>
              <w:t xml:space="preserve"> </w:t>
            </w:r>
            <w:r w:rsidRPr="007D10EC">
              <w:rPr>
                <w:rFonts w:ascii="GHEA Mariam" w:eastAsia="Times New Roman" w:hAnsi="GHEA Mariam" w:cs="Times New Roman"/>
                <w:color w:val="000000"/>
                <w:position w:val="0"/>
                <w:sz w:val="24"/>
                <w:szCs w:val="24"/>
                <w:u w:val="single"/>
                <w:lang w:val="en-US" w:eastAsia="zh-CN"/>
              </w:rPr>
              <w:t xml:space="preserve">   </w:t>
            </w:r>
            <w:r w:rsidRPr="007D10EC">
              <w:rPr>
                <w:rFonts w:ascii="GHEA Mariam" w:eastAsia="Times New Roman" w:hAnsi="GHEA Mariam" w:cs="Times New Roman"/>
                <w:color w:val="000000"/>
                <w:position w:val="0"/>
                <w:sz w:val="24"/>
                <w:szCs w:val="24"/>
                <w:u w:val="single"/>
                <w:lang w:val="hy-AM" w:eastAsia="zh-CN"/>
              </w:rPr>
              <w:t xml:space="preserve"> </w:t>
            </w:r>
            <w:r w:rsidRPr="007D10EC">
              <w:rPr>
                <w:rFonts w:ascii="GHEA Mariam" w:eastAsia="Times New Roman" w:hAnsi="GHEA Mariam" w:cs="Times New Roman"/>
                <w:color w:val="000000"/>
                <w:position w:val="0"/>
                <w:sz w:val="24"/>
                <w:szCs w:val="24"/>
                <w:u w:val="single"/>
                <w:lang w:val="en-US" w:eastAsia="zh-CN"/>
              </w:rPr>
              <w:t xml:space="preserve">  </w:t>
            </w:r>
            <w:proofErr w:type="gramStart"/>
            <w:r w:rsidRPr="007D10EC">
              <w:rPr>
                <w:rFonts w:ascii="GHEA Mariam" w:eastAsia="Times New Roman" w:hAnsi="GHEA Mariam" w:cs="Times New Roman"/>
                <w:color w:val="000000"/>
                <w:position w:val="0"/>
                <w:sz w:val="24"/>
                <w:szCs w:val="24"/>
                <w:u w:val="single"/>
                <w:lang w:val="en-US" w:eastAsia="zh-CN"/>
              </w:rPr>
              <w:t>Ս.ԱՎԵՏԻՍՅԱՆ</w:t>
            </w:r>
            <w:proofErr w:type="gramEnd"/>
          </w:p>
          <w:p w14:paraId="6B636502" w14:textId="77777777" w:rsidR="007D10EC" w:rsidRPr="007D10EC" w:rsidRDefault="007D10EC" w:rsidP="007D10EC">
            <w:pPr>
              <w:spacing w:line="276" w:lineRule="auto"/>
              <w:ind w:leftChars="0" w:right="-21" w:firstLineChars="0" w:hanging="2"/>
              <w:rPr>
                <w:rFonts w:ascii="GHEA Mariam" w:eastAsia="Times New Roman" w:hAnsi="GHEA Mariam" w:cs="Times New Roman"/>
                <w:position w:val="0"/>
                <w:sz w:val="24"/>
                <w:szCs w:val="24"/>
                <w:u w:val="single"/>
                <w:lang w:val="en-US" w:eastAsia="zh-CN"/>
              </w:rPr>
            </w:pPr>
          </w:p>
        </w:tc>
      </w:tr>
      <w:tr w:rsidR="007D10EC" w:rsidRPr="007D10EC" w14:paraId="3F3AD0AC" w14:textId="77777777" w:rsidTr="007421B8">
        <w:tc>
          <w:tcPr>
            <w:tcW w:w="3019" w:type="dxa"/>
            <w:shd w:val="clear" w:color="auto" w:fill="auto"/>
          </w:tcPr>
          <w:p w14:paraId="739DFF96" w14:textId="77777777" w:rsidR="007D10EC" w:rsidRPr="007D10EC" w:rsidRDefault="007D10EC" w:rsidP="007D10EC">
            <w:pPr>
              <w:spacing w:line="276" w:lineRule="auto"/>
              <w:ind w:leftChars="0" w:firstLineChars="0" w:hanging="2"/>
              <w:jc w:val="right"/>
              <w:rPr>
                <w:rFonts w:ascii="GHEA Mariam" w:eastAsia="Times New Roman" w:hAnsi="GHEA Mariam" w:cs="Times New Roman"/>
                <w:iCs/>
                <w:color w:val="000000"/>
                <w:position w:val="0"/>
                <w:sz w:val="24"/>
                <w:szCs w:val="24"/>
                <w:lang w:val="en-US" w:eastAsia="zh-CN"/>
              </w:rPr>
            </w:pPr>
          </w:p>
        </w:tc>
        <w:tc>
          <w:tcPr>
            <w:tcW w:w="6341" w:type="dxa"/>
            <w:shd w:val="clear" w:color="auto" w:fill="auto"/>
          </w:tcPr>
          <w:p w14:paraId="0F6320EB" w14:textId="1F396B8C" w:rsidR="007D10EC" w:rsidRPr="007D10EC" w:rsidRDefault="007D10EC" w:rsidP="007D10EC">
            <w:pPr>
              <w:spacing w:line="276" w:lineRule="auto"/>
              <w:ind w:leftChars="0" w:right="-21" w:firstLineChars="0" w:hanging="2"/>
              <w:rPr>
                <w:rFonts w:ascii="GHEA Mariam" w:eastAsia="Times New Roman" w:hAnsi="GHEA Mariam" w:cs="Times New Roman"/>
                <w:color w:val="000000"/>
                <w:position w:val="0"/>
                <w:sz w:val="24"/>
                <w:szCs w:val="24"/>
                <w:u w:val="single"/>
                <w:lang w:val="en-US" w:eastAsia="zh-CN"/>
              </w:rPr>
            </w:pPr>
            <w:r w:rsidRPr="007D10EC">
              <w:rPr>
                <w:rFonts w:ascii="GHEA Mariam" w:eastAsia="Times New Roman" w:hAnsi="GHEA Mariam" w:cs="Times New Roman"/>
                <w:color w:val="000000"/>
                <w:position w:val="0"/>
                <w:sz w:val="24"/>
                <w:szCs w:val="24"/>
                <w:u w:val="single"/>
                <w:lang w:val="en-US" w:eastAsia="zh-CN"/>
              </w:rPr>
              <w:t xml:space="preserve">                                                                </w:t>
            </w:r>
            <w:proofErr w:type="gramStart"/>
            <w:r w:rsidRPr="007D10EC">
              <w:rPr>
                <w:rFonts w:ascii="GHEA Mariam" w:eastAsia="Times New Roman" w:hAnsi="GHEA Mariam" w:cs="Times New Roman"/>
                <w:color w:val="000000"/>
                <w:position w:val="0"/>
                <w:sz w:val="24"/>
                <w:szCs w:val="24"/>
                <w:u w:val="single"/>
                <w:lang w:val="en-US" w:eastAsia="zh-CN"/>
              </w:rPr>
              <w:t>Ե.ԴԱՆԻԵԼՅԱՆ</w:t>
            </w:r>
            <w:proofErr w:type="gramEnd"/>
          </w:p>
          <w:p w14:paraId="68F2A1EC" w14:textId="77777777" w:rsidR="007D10EC" w:rsidRPr="007D10EC" w:rsidRDefault="007D10EC" w:rsidP="007D10EC">
            <w:pPr>
              <w:spacing w:line="276" w:lineRule="auto"/>
              <w:ind w:leftChars="0" w:right="-21" w:firstLineChars="0" w:hanging="2"/>
              <w:rPr>
                <w:rFonts w:ascii="GHEA Mariam" w:eastAsia="Times New Roman" w:hAnsi="GHEA Mariam" w:cs="Times New Roman"/>
                <w:color w:val="000000"/>
                <w:position w:val="0"/>
                <w:sz w:val="24"/>
                <w:szCs w:val="24"/>
                <w:u w:val="single"/>
                <w:lang w:val="en-US" w:eastAsia="zh-CN"/>
              </w:rPr>
            </w:pPr>
          </w:p>
        </w:tc>
      </w:tr>
      <w:tr w:rsidR="007D10EC" w:rsidRPr="007D10EC" w14:paraId="086F22A2" w14:textId="77777777" w:rsidTr="007421B8">
        <w:tc>
          <w:tcPr>
            <w:tcW w:w="3019" w:type="dxa"/>
            <w:shd w:val="clear" w:color="auto" w:fill="auto"/>
          </w:tcPr>
          <w:p w14:paraId="2009F6F5" w14:textId="77777777" w:rsidR="007D10EC" w:rsidRPr="007D10EC" w:rsidRDefault="007D10EC" w:rsidP="007D10EC">
            <w:pPr>
              <w:spacing w:line="276" w:lineRule="auto"/>
              <w:ind w:leftChars="0" w:firstLineChars="0" w:hanging="2"/>
              <w:jc w:val="right"/>
              <w:rPr>
                <w:rFonts w:ascii="GHEA Mariam" w:eastAsia="Times New Roman" w:hAnsi="GHEA Mariam" w:cs="Times New Roman"/>
                <w:i/>
                <w:color w:val="000000"/>
                <w:position w:val="0"/>
                <w:sz w:val="24"/>
                <w:szCs w:val="24"/>
                <w:lang w:val="en-US" w:eastAsia="zh-CN"/>
              </w:rPr>
            </w:pPr>
          </w:p>
        </w:tc>
        <w:tc>
          <w:tcPr>
            <w:tcW w:w="6341" w:type="dxa"/>
            <w:shd w:val="clear" w:color="auto" w:fill="auto"/>
          </w:tcPr>
          <w:p w14:paraId="3953DE49" w14:textId="0F08E543" w:rsidR="007D10EC" w:rsidRPr="007D10EC" w:rsidRDefault="007D10EC" w:rsidP="007D10EC">
            <w:pPr>
              <w:spacing w:line="276" w:lineRule="auto"/>
              <w:ind w:leftChars="0" w:right="-21" w:firstLineChars="0" w:hanging="2"/>
              <w:rPr>
                <w:rFonts w:ascii="GHEA Mariam" w:eastAsia="Times New Roman" w:hAnsi="GHEA Mariam" w:cs="Times New Roman"/>
                <w:color w:val="000000"/>
                <w:position w:val="0"/>
                <w:sz w:val="24"/>
                <w:szCs w:val="24"/>
                <w:u w:val="single"/>
                <w:lang w:val="en-US" w:eastAsia="zh-CN"/>
              </w:rPr>
            </w:pPr>
            <w:r w:rsidRPr="007D10EC">
              <w:rPr>
                <w:rFonts w:ascii="GHEA Mariam" w:eastAsia="Times New Roman" w:hAnsi="GHEA Mariam" w:cs="Times New Roman"/>
                <w:color w:val="000000"/>
                <w:position w:val="0"/>
                <w:sz w:val="24"/>
                <w:szCs w:val="24"/>
                <w:u w:val="single"/>
                <w:lang w:val="en-US" w:eastAsia="zh-CN"/>
              </w:rPr>
              <w:t xml:space="preserve">                       </w:t>
            </w:r>
            <w:r w:rsidR="00A31418">
              <w:rPr>
                <w:rFonts w:ascii="GHEA Mariam" w:eastAsia="Times New Roman" w:hAnsi="GHEA Mariam" w:cs="Times New Roman"/>
                <w:color w:val="000000"/>
                <w:position w:val="0"/>
                <w:sz w:val="24"/>
                <w:szCs w:val="24"/>
                <w:u w:val="single"/>
                <w:lang w:val="hy-AM" w:eastAsia="zh-CN"/>
              </w:rPr>
              <w:t xml:space="preserve"> </w:t>
            </w:r>
            <w:r w:rsidRPr="007D10EC">
              <w:rPr>
                <w:rFonts w:ascii="GHEA Mariam" w:eastAsia="Times New Roman" w:hAnsi="GHEA Mariam" w:cs="Times New Roman"/>
                <w:color w:val="000000"/>
                <w:position w:val="0"/>
                <w:sz w:val="24"/>
                <w:szCs w:val="24"/>
                <w:u w:val="single"/>
                <w:lang w:val="en-US" w:eastAsia="zh-CN"/>
              </w:rPr>
              <w:t xml:space="preserve">                                   </w:t>
            </w:r>
            <w:r w:rsidRPr="007D10EC">
              <w:rPr>
                <w:rFonts w:ascii="GHEA Mariam" w:eastAsia="Times New Roman" w:hAnsi="GHEA Mariam" w:cs="Times New Roman"/>
                <w:color w:val="000000"/>
                <w:position w:val="0"/>
                <w:sz w:val="24"/>
                <w:szCs w:val="24"/>
                <w:u w:val="single"/>
                <w:lang w:val="hy-AM" w:eastAsia="zh-CN"/>
              </w:rPr>
              <w:t xml:space="preserve">  </w:t>
            </w:r>
            <w:r w:rsidRPr="007D10EC">
              <w:rPr>
                <w:rFonts w:ascii="GHEA Mariam" w:eastAsia="Times New Roman" w:hAnsi="GHEA Mariam" w:cs="Times New Roman"/>
                <w:color w:val="000000"/>
                <w:position w:val="0"/>
                <w:sz w:val="24"/>
                <w:szCs w:val="24"/>
                <w:u w:val="single"/>
                <w:lang w:val="en-US" w:eastAsia="zh-CN"/>
              </w:rPr>
              <w:t xml:space="preserve">     </w:t>
            </w:r>
            <w:proofErr w:type="gramStart"/>
            <w:r w:rsidRPr="007D10EC">
              <w:rPr>
                <w:rFonts w:ascii="GHEA Mariam" w:eastAsia="Times New Roman" w:hAnsi="GHEA Mariam" w:cs="Times New Roman"/>
                <w:color w:val="000000"/>
                <w:position w:val="0"/>
                <w:sz w:val="24"/>
                <w:szCs w:val="24"/>
                <w:u w:val="single"/>
                <w:lang w:val="en-US" w:eastAsia="zh-CN"/>
              </w:rPr>
              <w:t>Ա.ՊՈՂՈՍՅԱՆ</w:t>
            </w:r>
            <w:proofErr w:type="gramEnd"/>
          </w:p>
          <w:p w14:paraId="618362B8" w14:textId="77777777" w:rsidR="007D10EC" w:rsidRPr="007D10EC" w:rsidRDefault="007D10EC" w:rsidP="007D10EC">
            <w:pPr>
              <w:spacing w:line="276" w:lineRule="auto"/>
              <w:ind w:leftChars="0" w:right="-21" w:firstLineChars="0" w:hanging="2"/>
              <w:rPr>
                <w:rFonts w:ascii="GHEA Mariam" w:eastAsia="Times New Roman" w:hAnsi="GHEA Mariam" w:cs="Times New Roman"/>
                <w:color w:val="000000"/>
                <w:position w:val="0"/>
                <w:sz w:val="24"/>
                <w:szCs w:val="24"/>
                <w:u w:val="single"/>
                <w:lang w:val="en-US" w:eastAsia="zh-CN"/>
              </w:rPr>
            </w:pPr>
          </w:p>
        </w:tc>
      </w:tr>
    </w:tbl>
    <w:p w14:paraId="0C3C2B27" w14:textId="77777777" w:rsidR="007D10EC" w:rsidRDefault="007D10EC" w:rsidP="007D10EC">
      <w:pPr>
        <w:tabs>
          <w:tab w:val="left" w:pos="567"/>
        </w:tabs>
        <w:spacing w:line="360" w:lineRule="auto"/>
        <w:ind w:leftChars="0" w:firstLineChars="0" w:firstLine="0"/>
        <w:jc w:val="both"/>
        <w:rPr>
          <w:rFonts w:ascii="GHEA Mariam" w:eastAsia="GHEA Mariam" w:hAnsi="GHEA Mariam" w:cs="GHEA Mariam"/>
          <w:color w:val="0D0D0D"/>
          <w:sz w:val="24"/>
          <w:szCs w:val="24"/>
          <w:lang w:val="hy-AM"/>
        </w:rPr>
      </w:pPr>
    </w:p>
    <w:sectPr w:rsidR="007D10EC" w:rsidSect="00000AF7">
      <w:headerReference w:type="even" r:id="rId10"/>
      <w:headerReference w:type="default" r:id="rId11"/>
      <w:footerReference w:type="even" r:id="rId12"/>
      <w:footerReference w:type="default" r:id="rId13"/>
      <w:headerReference w:type="first" r:id="rId14"/>
      <w:footerReference w:type="first" r:id="rId15"/>
      <w:pgSz w:w="11900" w:h="16840"/>
      <w:pgMar w:top="851" w:right="851" w:bottom="851"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C8BD5" w14:textId="77777777" w:rsidR="0066090B" w:rsidRDefault="0066090B">
      <w:pPr>
        <w:ind w:hanging="2"/>
      </w:pPr>
      <w:r>
        <w:separator/>
      </w:r>
    </w:p>
  </w:endnote>
  <w:endnote w:type="continuationSeparator" w:id="0">
    <w:p w14:paraId="76B05926" w14:textId="77777777" w:rsidR="0066090B" w:rsidRDefault="0066090B">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Arial"/>
    <w:charset w:val="00"/>
    <w:family w:val="roman"/>
    <w:pitch w:val="default"/>
  </w:font>
  <w:font w:name="Arial Unicode MS">
    <w:altName w:val="Arial"/>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7"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3F23F1" w:rsidRDefault="003F23F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3F23F1" w:rsidRPr="0096500D" w:rsidRDefault="003F23F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3F23F1" w:rsidRDefault="003F23F1">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2DB2E" w14:textId="77777777" w:rsidR="0066090B" w:rsidRDefault="0066090B">
      <w:pPr>
        <w:ind w:hanging="2"/>
      </w:pPr>
      <w:r>
        <w:separator/>
      </w:r>
    </w:p>
  </w:footnote>
  <w:footnote w:type="continuationSeparator" w:id="0">
    <w:p w14:paraId="78189090" w14:textId="77777777" w:rsidR="0066090B" w:rsidRDefault="0066090B">
      <w:pPr>
        <w:ind w:hanging="2"/>
      </w:pPr>
      <w:r>
        <w:continuationSeparator/>
      </w:r>
    </w:p>
  </w:footnote>
  <w:footnote w:id="1">
    <w:p w14:paraId="09597FB3" w14:textId="6BB53DFC" w:rsidR="003F23F1" w:rsidRPr="00964B5E" w:rsidRDefault="003F23F1" w:rsidP="00964B5E">
      <w:pPr>
        <w:pStyle w:val="FootnoteText"/>
        <w:ind w:hanging="2"/>
        <w:jc w:val="both"/>
        <w:rPr>
          <w:rFonts w:ascii="GHEA Mariam" w:hAnsi="GHEA Mariam"/>
          <w:lang w:val="en-US"/>
        </w:rPr>
      </w:pPr>
      <w:r w:rsidRPr="00964B5E">
        <w:rPr>
          <w:rStyle w:val="FootnoteReference"/>
          <w:rFonts w:ascii="GHEA Mariam" w:hAnsi="GHEA Mariam"/>
        </w:rPr>
        <w:footnoteRef/>
      </w:r>
      <w:r>
        <w:rPr>
          <w:rFonts w:ascii="GHEA Mariam" w:hAnsi="GHEA Mariam"/>
          <w:lang w:val="en-US"/>
        </w:rPr>
        <w:t xml:space="preserve"> </w:t>
      </w:r>
      <w:r w:rsidRPr="00964B5E">
        <w:rPr>
          <w:rFonts w:ascii="GHEA Mariam" w:hAnsi="GHEA Mariam"/>
        </w:rPr>
        <w:t>Համաձայն ՀՀ քրեական դատավարության օրենսգրքի անցումային դրույթները կարգավորող</w:t>
      </w:r>
      <w:r>
        <w:rPr>
          <w:rFonts w:ascii="GHEA Mariam" w:hAnsi="GHEA Mariam"/>
          <w:lang w:val="en-US"/>
        </w:rPr>
        <w:t xml:space="preserve"> </w:t>
      </w:r>
      <w:r w:rsidRPr="00964B5E">
        <w:rPr>
          <w:rFonts w:ascii="GHEA Mariam" w:hAnsi="GHEA Mariam"/>
        </w:rPr>
        <w:t>483-րդ հոդվածի 8-րդ մասի՝ սույն բողոքը քննվում է մինչև 2022 թվականի հուլիսի 1-ը գործող կարգով:</w:t>
      </w:r>
    </w:p>
  </w:footnote>
  <w:footnote w:id="2">
    <w:p w14:paraId="531EE30C" w14:textId="13C1F6BA" w:rsidR="003F23F1" w:rsidRPr="00314E87" w:rsidRDefault="003F23F1">
      <w:pPr>
        <w:pStyle w:val="FootnoteText"/>
        <w:ind w:hanging="2"/>
        <w:rPr>
          <w:lang w:val="hy-AM"/>
        </w:rPr>
      </w:pPr>
      <w:r>
        <w:rPr>
          <w:rStyle w:val="FootnoteReference"/>
        </w:rPr>
        <w:footnoteRef/>
      </w:r>
      <w:r w:rsidRPr="00964B5E">
        <w:rPr>
          <w:lang w:val="en-US"/>
        </w:rPr>
        <w:t xml:space="preserve"> </w:t>
      </w:r>
      <w:r w:rsidRPr="00781752">
        <w:rPr>
          <w:rFonts w:ascii="GHEA Mariam" w:hAnsi="GHEA Mariam"/>
          <w:lang w:val="hy-AM"/>
        </w:rPr>
        <w:t xml:space="preserve">Տե՛ս նյութեր, հատոր </w:t>
      </w:r>
      <w:r>
        <w:rPr>
          <w:rFonts w:ascii="GHEA Mariam" w:hAnsi="GHEA Mariam"/>
          <w:lang w:val="hy-AM"/>
        </w:rPr>
        <w:t>1</w:t>
      </w:r>
      <w:r w:rsidRPr="00781752">
        <w:rPr>
          <w:rFonts w:ascii="GHEA Mariam" w:hAnsi="GHEA Mariam"/>
          <w:lang w:val="hy-AM"/>
        </w:rPr>
        <w:t xml:space="preserve">, թերթեր </w:t>
      </w:r>
      <w:r>
        <w:rPr>
          <w:rFonts w:ascii="GHEA Mariam" w:hAnsi="GHEA Mariam"/>
          <w:lang w:val="hy-AM"/>
        </w:rPr>
        <w:t>16-18</w:t>
      </w:r>
      <w:r w:rsidRPr="00781752">
        <w:rPr>
          <w:rFonts w:ascii="GHEA Mariam" w:hAnsi="GHEA Mariam"/>
          <w:lang w:val="hy-AM"/>
        </w:rPr>
        <w:t>:</w:t>
      </w:r>
    </w:p>
  </w:footnote>
  <w:footnote w:id="3">
    <w:p w14:paraId="0E13D485" w14:textId="25BE52CC" w:rsidR="003F23F1" w:rsidRPr="00816072" w:rsidRDefault="003F23F1">
      <w:pPr>
        <w:pStyle w:val="FootnoteText"/>
        <w:ind w:hanging="2"/>
        <w:rPr>
          <w:lang w:val="hy-AM"/>
        </w:rPr>
      </w:pPr>
      <w:r>
        <w:rPr>
          <w:rStyle w:val="FootnoteReference"/>
        </w:rPr>
        <w:footnoteRef/>
      </w:r>
      <w:r w:rsidRPr="00816072">
        <w:rPr>
          <w:lang w:val="hy-AM"/>
        </w:rPr>
        <w:t xml:space="preserve"> </w:t>
      </w:r>
      <w:r w:rsidRPr="00781752">
        <w:rPr>
          <w:rFonts w:ascii="GHEA Mariam" w:hAnsi="GHEA Mariam"/>
          <w:lang w:val="hy-AM"/>
        </w:rPr>
        <w:t xml:space="preserve">Տե՛ս նյութեր, հատոր </w:t>
      </w:r>
      <w:r>
        <w:rPr>
          <w:rFonts w:ascii="GHEA Mariam" w:hAnsi="GHEA Mariam"/>
          <w:lang w:val="hy-AM"/>
        </w:rPr>
        <w:t>1</w:t>
      </w:r>
      <w:r w:rsidRPr="00781752">
        <w:rPr>
          <w:rFonts w:ascii="GHEA Mariam" w:hAnsi="GHEA Mariam"/>
          <w:lang w:val="hy-AM"/>
        </w:rPr>
        <w:t xml:space="preserve">, թերթեր </w:t>
      </w:r>
      <w:r>
        <w:rPr>
          <w:rFonts w:ascii="GHEA Mariam" w:hAnsi="GHEA Mariam"/>
          <w:lang w:val="hy-AM"/>
        </w:rPr>
        <w:t>29-34</w:t>
      </w:r>
      <w:r w:rsidRPr="00781752">
        <w:rPr>
          <w:rFonts w:ascii="GHEA Mariam" w:hAnsi="GHEA Mariam"/>
          <w:lang w:val="hy-AM"/>
        </w:rPr>
        <w:t>:</w:t>
      </w:r>
    </w:p>
  </w:footnote>
  <w:footnote w:id="4">
    <w:p w14:paraId="45396C10" w14:textId="54C1F6D7" w:rsidR="003F23F1" w:rsidRPr="00B0664B" w:rsidRDefault="003F23F1">
      <w:pPr>
        <w:pStyle w:val="FootnoteText"/>
        <w:ind w:hanging="2"/>
        <w:rPr>
          <w:lang w:val="hy-AM"/>
        </w:rPr>
      </w:pPr>
      <w:r>
        <w:rPr>
          <w:rStyle w:val="FootnoteReference"/>
        </w:rPr>
        <w:footnoteRef/>
      </w:r>
      <w:r w:rsidRPr="00B0664B">
        <w:rPr>
          <w:lang w:val="hy-AM"/>
        </w:rPr>
        <w:t xml:space="preserve"> </w:t>
      </w:r>
      <w:r w:rsidRPr="00781752">
        <w:rPr>
          <w:rFonts w:ascii="GHEA Mariam" w:hAnsi="GHEA Mariam"/>
          <w:lang w:val="hy-AM"/>
        </w:rPr>
        <w:t xml:space="preserve">Տե՛ս նյութեր, հատոր </w:t>
      </w:r>
      <w:r>
        <w:rPr>
          <w:rFonts w:ascii="GHEA Mariam" w:hAnsi="GHEA Mariam"/>
          <w:lang w:val="hy-AM"/>
        </w:rPr>
        <w:t>3</w:t>
      </w:r>
      <w:r w:rsidRPr="00781752">
        <w:rPr>
          <w:rFonts w:ascii="GHEA Mariam" w:hAnsi="GHEA Mariam"/>
          <w:lang w:val="hy-AM"/>
        </w:rPr>
        <w:t xml:space="preserve">, թերթեր </w:t>
      </w:r>
      <w:r>
        <w:rPr>
          <w:rFonts w:ascii="GHEA Mariam" w:hAnsi="GHEA Mariam"/>
          <w:lang w:val="hy-AM"/>
        </w:rPr>
        <w:t>63-71</w:t>
      </w:r>
      <w:r w:rsidRPr="00781752">
        <w:rPr>
          <w:rFonts w:ascii="GHEA Mariam" w:hAnsi="GHEA Mariam"/>
          <w:lang w:val="hy-AM"/>
        </w:rPr>
        <w:t>:</w:t>
      </w:r>
    </w:p>
  </w:footnote>
  <w:footnote w:id="5">
    <w:p w14:paraId="1F2CA7F7" w14:textId="127681CF" w:rsidR="003F23F1" w:rsidRPr="001D3C8A" w:rsidRDefault="003F23F1" w:rsidP="001D3C8A">
      <w:pPr>
        <w:pStyle w:val="FootnoteText"/>
        <w:ind w:hanging="2"/>
        <w:jc w:val="both"/>
        <w:rPr>
          <w:rFonts w:ascii="GHEA Mariam" w:hAnsi="GHEA Mariam"/>
          <w:lang w:val="hy-AM"/>
        </w:rPr>
      </w:pPr>
      <w:r w:rsidRPr="001D3C8A">
        <w:rPr>
          <w:rStyle w:val="FootnoteReference"/>
          <w:rFonts w:ascii="GHEA Mariam" w:hAnsi="GHEA Mariam"/>
        </w:rPr>
        <w:footnoteRef/>
      </w:r>
      <w:r w:rsidRPr="001D3C8A">
        <w:rPr>
          <w:rFonts w:ascii="GHEA Mariam" w:hAnsi="GHEA Mariam"/>
          <w:lang w:val="hy-AM"/>
        </w:rPr>
        <w:t xml:space="preserve"> Տե՛ս, Վճռաբեկ դատարանի` </w:t>
      </w:r>
      <w:r w:rsidR="004D55B2" w:rsidRPr="001D3C8A">
        <w:rPr>
          <w:rFonts w:ascii="GHEA Mariam" w:hAnsi="GHEA Mariam"/>
          <w:lang w:val="hy-AM"/>
        </w:rPr>
        <w:t>2013 թվականի սեպտեմբերի 13</w:t>
      </w:r>
      <w:r w:rsidRPr="001D3C8A">
        <w:rPr>
          <w:rFonts w:ascii="GHEA Mariam" w:hAnsi="GHEA Mariam"/>
          <w:lang w:val="hy-AM"/>
        </w:rPr>
        <w:t xml:space="preserve">-ի թիվ </w:t>
      </w:r>
      <w:r w:rsidR="004D55B2" w:rsidRPr="001D3C8A">
        <w:rPr>
          <w:rFonts w:ascii="GHEA Mariam" w:hAnsi="GHEA Mariam"/>
          <w:lang w:val="hy-AM"/>
        </w:rPr>
        <w:t>ԱՎԴ/0015/07/13</w:t>
      </w:r>
      <w:r w:rsidR="001D3C8A" w:rsidRPr="001D3C8A">
        <w:rPr>
          <w:rFonts w:ascii="GHEA Mariam" w:hAnsi="GHEA Mariam"/>
          <w:lang w:val="hy-AM"/>
        </w:rPr>
        <w:t xml:space="preserve"> և </w:t>
      </w:r>
      <w:r w:rsidR="001D3C8A" w:rsidRPr="001D3C8A">
        <w:rPr>
          <w:rFonts w:ascii="GHEA Mariam" w:hAnsi="GHEA Mariam"/>
          <w:i/>
          <w:iCs/>
          <w:lang w:val="hy-AM"/>
        </w:rPr>
        <w:t xml:space="preserve">Կարեն Հարությունյան և այլոց </w:t>
      </w:r>
      <w:r w:rsidR="001D3C8A" w:rsidRPr="001D3C8A">
        <w:rPr>
          <w:rFonts w:ascii="GHEA Mariam" w:hAnsi="GHEA Mariam"/>
          <w:lang w:val="hy-AM"/>
        </w:rPr>
        <w:t>գործով 2014 թվականի օգոստոսի 15-ի թիվ ԵԿԴ/0223/07/14 որոշումները։</w:t>
      </w:r>
    </w:p>
  </w:footnote>
  <w:footnote w:id="6">
    <w:p w14:paraId="602A31BD" w14:textId="61AA2128" w:rsidR="003F23F1" w:rsidRPr="00A729E6" w:rsidRDefault="003F23F1" w:rsidP="00AA1D2D">
      <w:pPr>
        <w:pStyle w:val="FootnoteText"/>
        <w:ind w:hanging="2"/>
        <w:jc w:val="both"/>
        <w:rPr>
          <w:rFonts w:ascii="GHEA Mariam" w:hAnsi="GHEA Mariam" w:cs="Sylfaen"/>
          <w:color w:val="000000"/>
          <w:shd w:val="clear" w:color="auto" w:fill="FFFFFF"/>
          <w:lang w:val="hy-AM"/>
        </w:rPr>
      </w:pPr>
      <w:r w:rsidRPr="00A729E6">
        <w:rPr>
          <w:rStyle w:val="FootnoteReference"/>
          <w:rFonts w:ascii="GHEA Mariam" w:hAnsi="GHEA Mariam"/>
        </w:rPr>
        <w:footnoteRef/>
      </w:r>
      <w:r w:rsidRPr="00A729E6">
        <w:rPr>
          <w:rFonts w:ascii="GHEA Mariam" w:hAnsi="GHEA Mariam"/>
          <w:lang w:val="hy-AM"/>
        </w:rPr>
        <w:t xml:space="preserve"> </w:t>
      </w:r>
      <w:r w:rsidRPr="00A729E6">
        <w:rPr>
          <w:rFonts w:ascii="GHEA Mariam" w:hAnsi="GHEA Mariam" w:cs="Sylfaen"/>
          <w:color w:val="000000"/>
          <w:shd w:val="clear" w:color="auto" w:fill="FFFFFF"/>
          <w:lang w:val="hy-AM"/>
        </w:rPr>
        <w:t>Տե՛ս</w:t>
      </w:r>
      <w:r w:rsidRPr="00A729E6">
        <w:rPr>
          <w:rFonts w:ascii="GHEA Mariam" w:hAnsi="GHEA Mariam"/>
          <w:color w:val="000000"/>
          <w:shd w:val="clear" w:color="auto" w:fill="FFFFFF"/>
          <w:lang w:val="hy-AM"/>
        </w:rPr>
        <w:t xml:space="preserve"> </w:t>
      </w:r>
      <w:r w:rsidRPr="00A729E6">
        <w:rPr>
          <w:rFonts w:ascii="GHEA Mariam" w:hAnsi="GHEA Mariam" w:cs="Sylfaen"/>
          <w:color w:val="000000"/>
          <w:shd w:val="clear" w:color="auto" w:fill="FFFFFF"/>
          <w:lang w:val="hy-AM"/>
        </w:rPr>
        <w:t>Մարդու</w:t>
      </w:r>
      <w:r w:rsidRPr="00A729E6">
        <w:rPr>
          <w:rFonts w:ascii="GHEA Mariam" w:hAnsi="GHEA Mariam"/>
          <w:color w:val="000000"/>
          <w:shd w:val="clear" w:color="auto" w:fill="FFFFFF"/>
          <w:lang w:val="hy-AM"/>
        </w:rPr>
        <w:t xml:space="preserve"> </w:t>
      </w:r>
      <w:r w:rsidRPr="00A729E6">
        <w:rPr>
          <w:rFonts w:ascii="GHEA Mariam" w:hAnsi="GHEA Mariam" w:cs="Sylfaen"/>
          <w:color w:val="000000"/>
          <w:shd w:val="clear" w:color="auto" w:fill="FFFFFF"/>
          <w:lang w:val="hy-AM"/>
        </w:rPr>
        <w:t>իրավունքների</w:t>
      </w:r>
      <w:r w:rsidRPr="00A729E6">
        <w:rPr>
          <w:rFonts w:ascii="GHEA Mariam" w:hAnsi="GHEA Mariam"/>
          <w:color w:val="000000"/>
          <w:shd w:val="clear" w:color="auto" w:fill="FFFFFF"/>
          <w:lang w:val="hy-AM"/>
        </w:rPr>
        <w:t xml:space="preserve"> </w:t>
      </w:r>
      <w:r w:rsidRPr="00A729E6">
        <w:rPr>
          <w:rFonts w:ascii="GHEA Mariam" w:hAnsi="GHEA Mariam" w:cs="Sylfaen"/>
          <w:color w:val="000000"/>
          <w:shd w:val="clear" w:color="auto" w:fill="FFFFFF"/>
          <w:lang w:val="hy-AM"/>
        </w:rPr>
        <w:t>եվրոպական</w:t>
      </w:r>
      <w:r w:rsidRPr="00A729E6">
        <w:rPr>
          <w:rFonts w:ascii="GHEA Mariam" w:hAnsi="GHEA Mariam"/>
          <w:color w:val="000000"/>
          <w:shd w:val="clear" w:color="auto" w:fill="FFFFFF"/>
          <w:lang w:val="hy-AM"/>
        </w:rPr>
        <w:t xml:space="preserve"> </w:t>
      </w:r>
      <w:r w:rsidRPr="00A729E6">
        <w:rPr>
          <w:rFonts w:ascii="GHEA Mariam" w:hAnsi="GHEA Mariam" w:cs="Sylfaen"/>
          <w:color w:val="000000"/>
          <w:shd w:val="clear" w:color="auto" w:fill="FFFFFF"/>
          <w:lang w:val="hy-AM"/>
        </w:rPr>
        <w:t xml:space="preserve">դատարանի՝ </w:t>
      </w:r>
      <w:r w:rsidRPr="00A729E6">
        <w:rPr>
          <w:rFonts w:ascii="GHEA Mariam" w:hAnsi="GHEA Mariam" w:cs="Sylfaen"/>
          <w:i/>
          <w:iCs/>
          <w:color w:val="000000"/>
          <w:shd w:val="clear" w:color="auto" w:fill="FFFFFF"/>
          <w:lang w:val="hy-AM"/>
        </w:rPr>
        <w:t>Buckley v. the United Kingdom</w:t>
      </w:r>
      <w:r w:rsidRPr="00A729E6">
        <w:rPr>
          <w:rFonts w:ascii="GHEA Mariam" w:hAnsi="GHEA Mariam" w:cs="Sylfaen"/>
          <w:i/>
          <w:color w:val="000000"/>
          <w:shd w:val="clear" w:color="auto" w:fill="FFFFFF"/>
          <w:lang w:val="hy-AM"/>
        </w:rPr>
        <w:t xml:space="preserve"> </w:t>
      </w:r>
      <w:r w:rsidRPr="00A729E6">
        <w:rPr>
          <w:rFonts w:ascii="GHEA Mariam" w:hAnsi="GHEA Mariam" w:cs="Sylfaen"/>
          <w:color w:val="000000"/>
          <w:shd w:val="clear" w:color="auto" w:fill="FFFFFF"/>
          <w:lang w:val="hy-AM"/>
        </w:rPr>
        <w:t>գործով 1996 թվականի սեպտեմբերի 29-ի վճիռը, գանգատ թիվ 20348/92, 76-րդ կետ,</w:t>
      </w:r>
      <w:r w:rsidRPr="00A729E6">
        <w:rPr>
          <w:rFonts w:ascii="GHEA Mariam" w:hAnsi="GHEA Mariam"/>
          <w:lang w:val="hy-AM"/>
        </w:rPr>
        <w:t xml:space="preserve"> </w:t>
      </w:r>
      <w:r w:rsidRPr="00A729E6">
        <w:rPr>
          <w:rFonts w:ascii="GHEA Mariam" w:hAnsi="GHEA Mariam" w:cs="Sylfaen"/>
          <w:i/>
          <w:iCs/>
          <w:color w:val="000000"/>
          <w:shd w:val="clear" w:color="auto" w:fill="FFFFFF"/>
          <w:lang w:val="hy-AM"/>
        </w:rPr>
        <w:t>Tanda-Muzinga v. France</w:t>
      </w:r>
      <w:r w:rsidRPr="00A729E6">
        <w:rPr>
          <w:rFonts w:ascii="GHEA Mariam" w:hAnsi="GHEA Mariam" w:cs="Sylfaen"/>
          <w:color w:val="000000"/>
          <w:shd w:val="clear" w:color="auto" w:fill="FFFFFF"/>
          <w:lang w:val="hy-AM"/>
        </w:rPr>
        <w:t xml:space="preserve"> գործով 2014 թվականի հուլիսի 10-ի վճիռը, գանգատ թիվ 2260/10, 68-րդ կետ և </w:t>
      </w:r>
      <w:r w:rsidRPr="00A729E6">
        <w:rPr>
          <w:rFonts w:ascii="GHEA Mariam" w:hAnsi="GHEA Mariam" w:cs="Sylfaen"/>
          <w:i/>
          <w:iCs/>
          <w:color w:val="000000"/>
          <w:shd w:val="clear" w:color="auto" w:fill="FFFFFF"/>
          <w:lang w:val="hy-AM"/>
        </w:rPr>
        <w:t>M.S. v. Ukraine</w:t>
      </w:r>
      <w:r w:rsidRPr="00A729E6">
        <w:rPr>
          <w:rFonts w:ascii="GHEA Mariam" w:hAnsi="GHEA Mariam" w:cs="Sylfaen"/>
          <w:color w:val="000000"/>
          <w:shd w:val="clear" w:color="auto" w:fill="FFFFFF"/>
          <w:lang w:val="hy-AM"/>
        </w:rPr>
        <w:t xml:space="preserve"> գործով 2017 թվականի հուլիսի 11-ի վճիռը, գանգատ թիվ 2091/13, 70-րդ կետ։</w:t>
      </w:r>
    </w:p>
  </w:footnote>
  <w:footnote w:id="7">
    <w:p w14:paraId="39A4C43C" w14:textId="77777777" w:rsidR="003F23F1" w:rsidRPr="00A729E6" w:rsidRDefault="003F23F1" w:rsidP="005711DD">
      <w:pPr>
        <w:pStyle w:val="FootnoteText"/>
        <w:ind w:hanging="2"/>
        <w:rPr>
          <w:rFonts w:ascii="Sylfaen" w:hAnsi="Sylfaen"/>
          <w:lang w:val="hy-AM"/>
        </w:rPr>
      </w:pPr>
      <w:r w:rsidRPr="00A729E6">
        <w:rPr>
          <w:rStyle w:val="FootnoteReference"/>
          <w:rFonts w:ascii="GHEA Mariam" w:hAnsi="GHEA Mariam"/>
        </w:rPr>
        <w:footnoteRef/>
      </w:r>
      <w:r w:rsidRPr="00A729E6">
        <w:rPr>
          <w:rFonts w:ascii="GHEA Mariam" w:hAnsi="GHEA Mariam"/>
          <w:lang w:val="hy-AM"/>
        </w:rPr>
        <w:t xml:space="preserve"> Տե՛ս</w:t>
      </w:r>
      <w:r>
        <w:rPr>
          <w:rFonts w:ascii="GHEA Mariam" w:hAnsi="GHEA Mariam"/>
          <w:lang w:val="hy-AM"/>
        </w:rPr>
        <w:t xml:space="preserve">, </w:t>
      </w:r>
      <w:r w:rsidRPr="004D3E81">
        <w:rPr>
          <w:rFonts w:ascii="GHEA Mariam" w:hAnsi="GHEA Mariam" w:cs="Sylfaen"/>
          <w:i/>
          <w:iCs/>
          <w:color w:val="000000"/>
          <w:shd w:val="clear" w:color="auto" w:fill="FFFFFF"/>
          <w:lang w:val="hy-AM"/>
        </w:rPr>
        <w:t>mutatis mutandis</w:t>
      </w:r>
      <w:r>
        <w:rPr>
          <w:rFonts w:ascii="GHEA Mariam" w:hAnsi="GHEA Mariam" w:cs="Sylfaen"/>
          <w:color w:val="000000"/>
          <w:shd w:val="clear" w:color="auto" w:fill="FFFFFF"/>
          <w:lang w:val="hy-AM"/>
        </w:rPr>
        <w:t>,</w:t>
      </w:r>
      <w:r w:rsidRPr="00A729E6">
        <w:rPr>
          <w:rFonts w:ascii="GHEA Mariam" w:hAnsi="GHEA Mariam"/>
          <w:color w:val="000000"/>
          <w:shd w:val="clear" w:color="auto" w:fill="FFFFFF"/>
          <w:lang w:val="hy-AM"/>
        </w:rPr>
        <w:t xml:space="preserve"> </w:t>
      </w:r>
      <w:r w:rsidRPr="00A729E6">
        <w:rPr>
          <w:rFonts w:ascii="GHEA Mariam" w:hAnsi="GHEA Mariam"/>
          <w:lang w:val="hy-AM"/>
        </w:rPr>
        <w:t xml:space="preserve">Վճռաբեկ դատարանի` </w:t>
      </w:r>
      <w:r w:rsidRPr="00A729E6">
        <w:rPr>
          <w:rFonts w:ascii="GHEA Mariam" w:hAnsi="GHEA Mariam"/>
          <w:i/>
          <w:iCs/>
          <w:lang w:val="hy-AM"/>
        </w:rPr>
        <w:t xml:space="preserve">Կարեն Հարությունյան և այլոց </w:t>
      </w:r>
      <w:r w:rsidRPr="00A729E6">
        <w:rPr>
          <w:rFonts w:ascii="GHEA Mariam" w:hAnsi="GHEA Mariam"/>
          <w:lang w:val="hy-AM"/>
        </w:rPr>
        <w:t>գործով վերը նշված որոշման 22-րդ կետը:</w:t>
      </w:r>
    </w:p>
  </w:footnote>
  <w:footnote w:id="8">
    <w:p w14:paraId="4935FD8F" w14:textId="77777777" w:rsidR="003F23F1" w:rsidRPr="00456930" w:rsidRDefault="003F23F1" w:rsidP="00D52CB4">
      <w:pPr>
        <w:pStyle w:val="FootnoteText"/>
        <w:ind w:hanging="2"/>
        <w:jc w:val="both"/>
        <w:rPr>
          <w:rFonts w:ascii="GHEA Mariam" w:hAnsi="GHEA Mariam"/>
          <w:lang w:val="hy-AM"/>
        </w:rPr>
      </w:pPr>
      <w:r w:rsidRPr="00456930">
        <w:rPr>
          <w:rStyle w:val="FootnoteReference"/>
          <w:rFonts w:ascii="GHEA Mariam" w:hAnsi="GHEA Mariam"/>
        </w:rPr>
        <w:footnoteRef/>
      </w:r>
      <w:r w:rsidRPr="00456930">
        <w:rPr>
          <w:rFonts w:ascii="GHEA Mariam" w:hAnsi="GHEA Mariam"/>
          <w:lang w:val="hy-AM"/>
        </w:rPr>
        <w:t xml:space="preserve"> </w:t>
      </w:r>
      <w:r w:rsidRPr="00456930">
        <w:rPr>
          <w:rFonts w:ascii="GHEA Mariam" w:hAnsi="GHEA Mariam" w:cs="Sylfaen"/>
          <w:color w:val="000000"/>
          <w:shd w:val="clear" w:color="auto" w:fill="FFFFFF"/>
          <w:lang w:val="hy-AM"/>
        </w:rPr>
        <w:t>Տե՛ս,</w:t>
      </w:r>
      <w:r w:rsidRPr="00456930">
        <w:rPr>
          <w:rFonts w:ascii="GHEA Mariam" w:hAnsi="GHEA Mariam"/>
          <w:lang w:val="hy-AM"/>
        </w:rPr>
        <w:t xml:space="preserve"> </w:t>
      </w:r>
      <w:r w:rsidRPr="00456930">
        <w:rPr>
          <w:rFonts w:ascii="GHEA Mariam" w:hAnsi="GHEA Mariam" w:cs="Sylfaen"/>
          <w:i/>
          <w:iCs/>
          <w:color w:val="000000"/>
          <w:shd w:val="clear" w:color="auto" w:fill="FFFFFF"/>
          <w:lang w:val="hy-AM"/>
        </w:rPr>
        <w:t>mutatis mutandis</w:t>
      </w:r>
      <w:r w:rsidRPr="00456930">
        <w:rPr>
          <w:rFonts w:ascii="GHEA Mariam" w:hAnsi="GHEA Mariam" w:cs="Sylfaen"/>
          <w:color w:val="000000"/>
          <w:shd w:val="clear" w:color="auto" w:fill="FFFFFF"/>
          <w:lang w:val="hy-AM"/>
        </w:rPr>
        <w:t>,</w:t>
      </w:r>
      <w:r w:rsidRPr="00456930">
        <w:rPr>
          <w:rFonts w:ascii="GHEA Mariam" w:hAnsi="GHEA Mariam"/>
          <w:color w:val="000000"/>
          <w:shd w:val="clear" w:color="auto" w:fill="FFFFFF"/>
          <w:lang w:val="hy-AM"/>
        </w:rPr>
        <w:t xml:space="preserve"> </w:t>
      </w:r>
      <w:r w:rsidRPr="00456930">
        <w:rPr>
          <w:rFonts w:ascii="GHEA Mariam" w:hAnsi="GHEA Mariam" w:cs="Sylfaen"/>
          <w:color w:val="000000"/>
          <w:shd w:val="clear" w:color="auto" w:fill="FFFFFF"/>
          <w:lang w:val="hy-AM"/>
        </w:rPr>
        <w:t>Մարդու</w:t>
      </w:r>
      <w:r w:rsidRPr="00456930">
        <w:rPr>
          <w:rFonts w:ascii="GHEA Mariam" w:hAnsi="GHEA Mariam"/>
          <w:color w:val="000000"/>
          <w:shd w:val="clear" w:color="auto" w:fill="FFFFFF"/>
          <w:lang w:val="hy-AM"/>
        </w:rPr>
        <w:t xml:space="preserve"> </w:t>
      </w:r>
      <w:r w:rsidRPr="00456930">
        <w:rPr>
          <w:rFonts w:ascii="GHEA Mariam" w:hAnsi="GHEA Mariam" w:cs="Sylfaen"/>
          <w:color w:val="000000"/>
          <w:shd w:val="clear" w:color="auto" w:fill="FFFFFF"/>
          <w:lang w:val="hy-AM"/>
        </w:rPr>
        <w:t>իրավունքների</w:t>
      </w:r>
      <w:r w:rsidRPr="00456930">
        <w:rPr>
          <w:rFonts w:ascii="GHEA Mariam" w:hAnsi="GHEA Mariam"/>
          <w:color w:val="000000"/>
          <w:shd w:val="clear" w:color="auto" w:fill="FFFFFF"/>
          <w:lang w:val="hy-AM"/>
        </w:rPr>
        <w:t xml:space="preserve"> </w:t>
      </w:r>
      <w:r w:rsidRPr="00456930">
        <w:rPr>
          <w:rFonts w:ascii="GHEA Mariam" w:hAnsi="GHEA Mariam" w:cs="Sylfaen"/>
          <w:color w:val="000000"/>
          <w:shd w:val="clear" w:color="auto" w:fill="FFFFFF"/>
          <w:lang w:val="hy-AM"/>
        </w:rPr>
        <w:t>եվրոպական</w:t>
      </w:r>
      <w:r w:rsidRPr="00456930">
        <w:rPr>
          <w:rFonts w:ascii="GHEA Mariam" w:hAnsi="GHEA Mariam"/>
          <w:color w:val="000000"/>
          <w:shd w:val="clear" w:color="auto" w:fill="FFFFFF"/>
          <w:lang w:val="hy-AM"/>
        </w:rPr>
        <w:t xml:space="preserve"> </w:t>
      </w:r>
      <w:r w:rsidRPr="00456930">
        <w:rPr>
          <w:rFonts w:ascii="GHEA Mariam" w:hAnsi="GHEA Mariam" w:cs="Sylfaen"/>
          <w:color w:val="000000"/>
          <w:shd w:val="clear" w:color="auto" w:fill="FFFFFF"/>
          <w:lang w:val="hy-AM"/>
        </w:rPr>
        <w:t xml:space="preserve">դատարանի՝ </w:t>
      </w:r>
      <w:r w:rsidRPr="00456930">
        <w:rPr>
          <w:rFonts w:ascii="GHEA Mariam" w:hAnsi="GHEA Mariam" w:cs="Sylfaen"/>
          <w:i/>
          <w:iCs/>
          <w:color w:val="000000"/>
          <w:shd w:val="clear" w:color="auto" w:fill="FFFFFF"/>
          <w:lang w:val="hy-AM"/>
        </w:rPr>
        <w:t>G.S.B. v. Switzerland</w:t>
      </w:r>
      <w:r w:rsidRPr="00456930">
        <w:rPr>
          <w:rFonts w:ascii="GHEA Mariam" w:hAnsi="GHEA Mariam" w:cs="Sylfaen"/>
          <w:i/>
          <w:color w:val="000000"/>
          <w:shd w:val="clear" w:color="auto" w:fill="FFFFFF"/>
          <w:lang w:val="hy-AM"/>
        </w:rPr>
        <w:t xml:space="preserve"> </w:t>
      </w:r>
      <w:r w:rsidRPr="00456930">
        <w:rPr>
          <w:rFonts w:ascii="GHEA Mariam" w:hAnsi="GHEA Mariam" w:cs="Sylfaen"/>
          <w:color w:val="000000"/>
          <w:shd w:val="clear" w:color="auto" w:fill="FFFFFF"/>
          <w:lang w:val="hy-AM"/>
        </w:rPr>
        <w:t>գործով 2015 թվականի դեկտեմբերի 22-ի վճիռը, գանգատ թիվ 28601/11, 93-րդ կետ։</w:t>
      </w:r>
    </w:p>
  </w:footnote>
  <w:footnote w:id="9">
    <w:p w14:paraId="6E0A2CE0" w14:textId="3E812771" w:rsidR="003F23F1" w:rsidRPr="00177B23" w:rsidRDefault="003F23F1" w:rsidP="00177B23">
      <w:pPr>
        <w:pStyle w:val="FootnoteText"/>
        <w:ind w:hanging="2"/>
        <w:jc w:val="both"/>
        <w:rPr>
          <w:rFonts w:ascii="GHEA Mariam" w:hAnsi="GHEA Mariam"/>
          <w:lang w:val="hy-AM"/>
        </w:rPr>
      </w:pPr>
      <w:r w:rsidRPr="00177B23">
        <w:rPr>
          <w:rStyle w:val="FootnoteReference"/>
          <w:rFonts w:ascii="GHEA Mariam" w:hAnsi="GHEA Mariam"/>
        </w:rPr>
        <w:footnoteRef/>
      </w:r>
      <w:r w:rsidRPr="00177B23">
        <w:rPr>
          <w:rFonts w:ascii="GHEA Mariam" w:hAnsi="GHEA Mariam"/>
          <w:lang w:val="hy-AM"/>
        </w:rPr>
        <w:t xml:space="preserve"> Տե՛ս սույն որոշման 7-րդ կետը։</w:t>
      </w:r>
    </w:p>
  </w:footnote>
  <w:footnote w:id="10">
    <w:p w14:paraId="23A5171A" w14:textId="3C9B6227" w:rsidR="003F23F1" w:rsidRPr="00053F16" w:rsidRDefault="003F23F1" w:rsidP="00053F16">
      <w:pPr>
        <w:pStyle w:val="FootnoteText"/>
        <w:ind w:hanging="2"/>
        <w:jc w:val="both"/>
        <w:rPr>
          <w:rFonts w:ascii="GHEA Mariam" w:hAnsi="GHEA Mariam"/>
          <w:lang w:val="hy-AM"/>
        </w:rPr>
      </w:pPr>
      <w:r w:rsidRPr="00053F16">
        <w:rPr>
          <w:rStyle w:val="FootnoteReference"/>
          <w:rFonts w:ascii="GHEA Mariam" w:hAnsi="GHEA Mariam"/>
        </w:rPr>
        <w:footnoteRef/>
      </w:r>
      <w:r w:rsidRPr="00053F16">
        <w:rPr>
          <w:rFonts w:ascii="GHEA Mariam" w:hAnsi="GHEA Mariam"/>
          <w:lang w:val="hy-AM"/>
        </w:rPr>
        <w:t xml:space="preserve"> Տե՛ս սույն որոշման 8-րդ կետը։</w:t>
      </w:r>
    </w:p>
  </w:footnote>
  <w:footnote w:id="11">
    <w:p w14:paraId="3250D17D" w14:textId="32B0F9C7" w:rsidR="003F23F1" w:rsidRPr="00053F16" w:rsidRDefault="003F23F1" w:rsidP="00053F16">
      <w:pPr>
        <w:pStyle w:val="FootnoteText"/>
        <w:ind w:hanging="2"/>
        <w:jc w:val="both"/>
        <w:rPr>
          <w:lang w:val="hy-AM"/>
        </w:rPr>
      </w:pPr>
      <w:r w:rsidRPr="00053F16">
        <w:rPr>
          <w:rStyle w:val="FootnoteReference"/>
          <w:rFonts w:ascii="GHEA Mariam" w:hAnsi="GHEA Mariam"/>
        </w:rPr>
        <w:footnoteRef/>
      </w:r>
      <w:r w:rsidRPr="00053F16">
        <w:rPr>
          <w:rFonts w:ascii="GHEA Mariam" w:hAnsi="GHEA Mariam"/>
          <w:lang w:val="hy-AM"/>
        </w:rPr>
        <w:t xml:space="preserve"> Տե՛ս սույն որոշման 9-րդ կետը։</w:t>
      </w:r>
    </w:p>
  </w:footnote>
  <w:footnote w:id="12">
    <w:p w14:paraId="6BA6433E" w14:textId="72471C3F" w:rsidR="00921A30" w:rsidRPr="00EF61A5" w:rsidRDefault="00921A30" w:rsidP="00EF61A5">
      <w:pPr>
        <w:pStyle w:val="FootnoteText"/>
        <w:ind w:hanging="2"/>
        <w:jc w:val="both"/>
        <w:rPr>
          <w:rFonts w:ascii="GHEA Mariam" w:hAnsi="GHEA Mariam"/>
          <w:lang w:val="hy-AM"/>
        </w:rPr>
      </w:pPr>
      <w:r w:rsidRPr="00EF61A5">
        <w:rPr>
          <w:rStyle w:val="FootnoteReference"/>
          <w:rFonts w:ascii="GHEA Mariam" w:hAnsi="GHEA Mariam"/>
        </w:rPr>
        <w:footnoteRef/>
      </w:r>
      <w:r w:rsidRPr="00EF61A5">
        <w:rPr>
          <w:rFonts w:ascii="GHEA Mariam" w:hAnsi="GHEA Mariam"/>
          <w:lang w:val="hy-AM"/>
        </w:rPr>
        <w:t xml:space="preserve"> Տե՛ս, նյութեր, </w:t>
      </w:r>
      <w:r w:rsidR="005B38A5" w:rsidRPr="00EF61A5">
        <w:rPr>
          <w:rFonts w:ascii="GHEA Mariam" w:hAnsi="GHEA Mariam"/>
          <w:lang w:val="hy-AM"/>
        </w:rPr>
        <w:t>հատոր 1, թերթեր 3-12։</w:t>
      </w:r>
    </w:p>
  </w:footnote>
  <w:footnote w:id="13">
    <w:p w14:paraId="1B9AA347" w14:textId="63AD0AB9" w:rsidR="003F23F1" w:rsidRPr="004943EF" w:rsidRDefault="003F23F1" w:rsidP="00EF61A5">
      <w:pPr>
        <w:pStyle w:val="FootnoteText"/>
        <w:ind w:hanging="2"/>
        <w:jc w:val="both"/>
        <w:rPr>
          <w:rFonts w:ascii="GHEA Mariam" w:hAnsi="GHEA Mariam"/>
          <w:lang w:val="hy-AM"/>
        </w:rPr>
      </w:pPr>
      <w:r w:rsidRPr="00EF61A5">
        <w:rPr>
          <w:rStyle w:val="FootnoteReference"/>
          <w:rFonts w:ascii="GHEA Mariam" w:hAnsi="GHEA Mariam"/>
        </w:rPr>
        <w:footnoteRef/>
      </w:r>
      <w:r w:rsidRPr="00EF61A5">
        <w:rPr>
          <w:rFonts w:ascii="GHEA Mariam" w:hAnsi="GHEA Mariam"/>
          <w:lang w:val="hy-AM"/>
        </w:rPr>
        <w:t xml:space="preserve"> Տե՛ս, </w:t>
      </w:r>
      <w:r w:rsidRPr="00EF61A5">
        <w:rPr>
          <w:rFonts w:ascii="GHEA Mariam" w:hAnsi="GHEA Mariam"/>
          <w:i/>
          <w:iCs/>
          <w:lang w:val="hy-AM"/>
        </w:rPr>
        <w:t>mutatis mutandis</w:t>
      </w:r>
      <w:r w:rsidRPr="00EF61A5">
        <w:rPr>
          <w:rFonts w:ascii="GHEA Mariam" w:hAnsi="GHEA Mariam"/>
          <w:lang w:val="hy-AM"/>
        </w:rPr>
        <w:t xml:space="preserve">, Վճռաբեկ դատարանի՝ </w:t>
      </w:r>
      <w:r w:rsidRPr="00EF61A5">
        <w:rPr>
          <w:rFonts w:ascii="GHEA Mariam" w:hAnsi="GHEA Mariam"/>
          <w:i/>
          <w:iCs/>
          <w:lang w:val="hy-AM"/>
        </w:rPr>
        <w:t>Էդգար Եղիազարյանի</w:t>
      </w:r>
      <w:r w:rsidRPr="00EF61A5">
        <w:rPr>
          <w:rFonts w:ascii="GHEA Mariam" w:hAnsi="GHEA Mariam"/>
          <w:lang w:val="hy-AM"/>
        </w:rPr>
        <w:t xml:space="preserve"> գործով 2017 թվականի հունիսի 22-ի թիվ ԵԱՆԴ/0017/06/16 որոշումը։</w:t>
      </w:r>
    </w:p>
  </w:footnote>
  <w:footnote w:id="14">
    <w:p w14:paraId="6E2130AB" w14:textId="0466BAC4" w:rsidR="009E5433" w:rsidRPr="000566FD" w:rsidRDefault="009E5433" w:rsidP="009E5433">
      <w:pPr>
        <w:pStyle w:val="FootnoteText"/>
        <w:ind w:hanging="2"/>
        <w:jc w:val="both"/>
        <w:rPr>
          <w:rFonts w:ascii="GHEA Mariam" w:hAnsi="GHEA Mariam"/>
          <w:lang w:val="hy-AM"/>
        </w:rPr>
      </w:pPr>
      <w:r w:rsidRPr="000566FD">
        <w:rPr>
          <w:rStyle w:val="FootnoteReference"/>
          <w:rFonts w:ascii="GHEA Mariam" w:hAnsi="GHEA Mariam"/>
        </w:rPr>
        <w:footnoteRef/>
      </w:r>
      <w:r w:rsidRPr="000566FD">
        <w:rPr>
          <w:rFonts w:ascii="GHEA Mariam" w:hAnsi="GHEA Mariam"/>
          <w:lang w:val="hy-AM"/>
        </w:rPr>
        <w:t xml:space="preserve"> Տե՛ս, </w:t>
      </w:r>
      <w:r w:rsidRPr="000566FD">
        <w:rPr>
          <w:rFonts w:ascii="GHEA Mariam" w:hAnsi="GHEA Mariam"/>
          <w:i/>
          <w:iCs/>
          <w:lang w:val="hy-AM"/>
        </w:rPr>
        <w:t>mutatis mutandis</w:t>
      </w:r>
      <w:r w:rsidRPr="000566FD">
        <w:rPr>
          <w:rFonts w:ascii="GHEA Mariam" w:hAnsi="GHEA Mariam"/>
          <w:lang w:val="hy-AM"/>
        </w:rPr>
        <w:t xml:space="preserve">, Վճռաբեկ դատարանի` </w:t>
      </w:r>
      <w:r w:rsidRPr="000566FD">
        <w:rPr>
          <w:rFonts w:ascii="GHEA Mariam" w:hAnsi="GHEA Mariam"/>
          <w:i/>
          <w:iCs/>
          <w:lang w:val="hy-AM"/>
        </w:rPr>
        <w:t>Հրայր Հովսեփյանի</w:t>
      </w:r>
      <w:r w:rsidRPr="000566FD">
        <w:rPr>
          <w:rFonts w:ascii="GHEA Mariam" w:hAnsi="GHEA Mariam"/>
          <w:lang w:val="hy-AM"/>
        </w:rPr>
        <w:t xml:space="preserve"> գործով 2020 թվականի մայիսի 25-ի թիվ ԵԴ/0426/11/18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3F23F1" w:rsidRDefault="003F23F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3F23F1" w:rsidRDefault="003F23F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3F23F1" w:rsidRPr="00401431" w:rsidRDefault="003F23F1"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0AF7"/>
    <w:rsid w:val="00002C25"/>
    <w:rsid w:val="0000303E"/>
    <w:rsid w:val="000041B3"/>
    <w:rsid w:val="000042A9"/>
    <w:rsid w:val="00004747"/>
    <w:rsid w:val="00004963"/>
    <w:rsid w:val="00004C87"/>
    <w:rsid w:val="000058B4"/>
    <w:rsid w:val="00005BC9"/>
    <w:rsid w:val="00006F6A"/>
    <w:rsid w:val="000076DB"/>
    <w:rsid w:val="00007703"/>
    <w:rsid w:val="00007753"/>
    <w:rsid w:val="00007F91"/>
    <w:rsid w:val="000100F3"/>
    <w:rsid w:val="000107C9"/>
    <w:rsid w:val="0001135B"/>
    <w:rsid w:val="000120F8"/>
    <w:rsid w:val="000124F9"/>
    <w:rsid w:val="000127C4"/>
    <w:rsid w:val="00013F31"/>
    <w:rsid w:val="000140B0"/>
    <w:rsid w:val="0001438F"/>
    <w:rsid w:val="00014554"/>
    <w:rsid w:val="00014C5D"/>
    <w:rsid w:val="00014D07"/>
    <w:rsid w:val="0001547D"/>
    <w:rsid w:val="00016661"/>
    <w:rsid w:val="00016978"/>
    <w:rsid w:val="00016F6A"/>
    <w:rsid w:val="00016F85"/>
    <w:rsid w:val="00017224"/>
    <w:rsid w:val="00017C20"/>
    <w:rsid w:val="00020130"/>
    <w:rsid w:val="00020BF4"/>
    <w:rsid w:val="000215C5"/>
    <w:rsid w:val="000239A9"/>
    <w:rsid w:val="000239F9"/>
    <w:rsid w:val="00024655"/>
    <w:rsid w:val="00024BE7"/>
    <w:rsid w:val="00025629"/>
    <w:rsid w:val="00025837"/>
    <w:rsid w:val="00025D8D"/>
    <w:rsid w:val="00026428"/>
    <w:rsid w:val="000268F3"/>
    <w:rsid w:val="00027092"/>
    <w:rsid w:val="00030079"/>
    <w:rsid w:val="00030FA3"/>
    <w:rsid w:val="00030FB8"/>
    <w:rsid w:val="00031D7F"/>
    <w:rsid w:val="00032DDA"/>
    <w:rsid w:val="00032EDD"/>
    <w:rsid w:val="00033946"/>
    <w:rsid w:val="00033C48"/>
    <w:rsid w:val="00034141"/>
    <w:rsid w:val="00034366"/>
    <w:rsid w:val="00034FA5"/>
    <w:rsid w:val="0003505F"/>
    <w:rsid w:val="000353C0"/>
    <w:rsid w:val="00035468"/>
    <w:rsid w:val="00035C98"/>
    <w:rsid w:val="00036F79"/>
    <w:rsid w:val="0003786C"/>
    <w:rsid w:val="00037D7C"/>
    <w:rsid w:val="000402B5"/>
    <w:rsid w:val="00040C86"/>
    <w:rsid w:val="00040FD9"/>
    <w:rsid w:val="00041F65"/>
    <w:rsid w:val="00042027"/>
    <w:rsid w:val="0004202F"/>
    <w:rsid w:val="00042638"/>
    <w:rsid w:val="000427A4"/>
    <w:rsid w:val="00043DD6"/>
    <w:rsid w:val="0004453F"/>
    <w:rsid w:val="000445CC"/>
    <w:rsid w:val="00044B21"/>
    <w:rsid w:val="0004520A"/>
    <w:rsid w:val="00045226"/>
    <w:rsid w:val="00045495"/>
    <w:rsid w:val="00046404"/>
    <w:rsid w:val="000474B3"/>
    <w:rsid w:val="00047C1A"/>
    <w:rsid w:val="00047C7D"/>
    <w:rsid w:val="0005039D"/>
    <w:rsid w:val="00050C05"/>
    <w:rsid w:val="000510AB"/>
    <w:rsid w:val="000515B8"/>
    <w:rsid w:val="0005160E"/>
    <w:rsid w:val="00051CD7"/>
    <w:rsid w:val="00051E06"/>
    <w:rsid w:val="000521C4"/>
    <w:rsid w:val="00052489"/>
    <w:rsid w:val="00052A12"/>
    <w:rsid w:val="0005343F"/>
    <w:rsid w:val="0005353C"/>
    <w:rsid w:val="00053769"/>
    <w:rsid w:val="00053F16"/>
    <w:rsid w:val="0005469C"/>
    <w:rsid w:val="0005479C"/>
    <w:rsid w:val="00054EEC"/>
    <w:rsid w:val="0005632A"/>
    <w:rsid w:val="000566FD"/>
    <w:rsid w:val="00057995"/>
    <w:rsid w:val="000609E1"/>
    <w:rsid w:val="000612BC"/>
    <w:rsid w:val="0006205A"/>
    <w:rsid w:val="00062450"/>
    <w:rsid w:val="00062B0C"/>
    <w:rsid w:val="00062EB7"/>
    <w:rsid w:val="00062F30"/>
    <w:rsid w:val="00063307"/>
    <w:rsid w:val="00064774"/>
    <w:rsid w:val="0006488D"/>
    <w:rsid w:val="00064C3E"/>
    <w:rsid w:val="00065A5C"/>
    <w:rsid w:val="00065EA1"/>
    <w:rsid w:val="00066386"/>
    <w:rsid w:val="00066459"/>
    <w:rsid w:val="00066500"/>
    <w:rsid w:val="00066DBD"/>
    <w:rsid w:val="00070A2F"/>
    <w:rsid w:val="00070E9D"/>
    <w:rsid w:val="000710D8"/>
    <w:rsid w:val="00071678"/>
    <w:rsid w:val="00072614"/>
    <w:rsid w:val="0007270F"/>
    <w:rsid w:val="0007373F"/>
    <w:rsid w:val="00073B51"/>
    <w:rsid w:val="0007516C"/>
    <w:rsid w:val="000756F4"/>
    <w:rsid w:val="000762A2"/>
    <w:rsid w:val="00076337"/>
    <w:rsid w:val="00077760"/>
    <w:rsid w:val="00077A3B"/>
    <w:rsid w:val="00080CF0"/>
    <w:rsid w:val="00081013"/>
    <w:rsid w:val="00081156"/>
    <w:rsid w:val="00081FC1"/>
    <w:rsid w:val="00083241"/>
    <w:rsid w:val="00083295"/>
    <w:rsid w:val="000837F0"/>
    <w:rsid w:val="00084345"/>
    <w:rsid w:val="00084A46"/>
    <w:rsid w:val="00084F2C"/>
    <w:rsid w:val="0008590D"/>
    <w:rsid w:val="00085FF2"/>
    <w:rsid w:val="00086135"/>
    <w:rsid w:val="000865CE"/>
    <w:rsid w:val="00086647"/>
    <w:rsid w:val="00087001"/>
    <w:rsid w:val="0008702E"/>
    <w:rsid w:val="0008717E"/>
    <w:rsid w:val="0008736E"/>
    <w:rsid w:val="00090F32"/>
    <w:rsid w:val="00091214"/>
    <w:rsid w:val="00091A57"/>
    <w:rsid w:val="000930E0"/>
    <w:rsid w:val="00093DA4"/>
    <w:rsid w:val="00094127"/>
    <w:rsid w:val="0009438C"/>
    <w:rsid w:val="000951F9"/>
    <w:rsid w:val="00095777"/>
    <w:rsid w:val="0009668E"/>
    <w:rsid w:val="0009716D"/>
    <w:rsid w:val="000973DF"/>
    <w:rsid w:val="000A0750"/>
    <w:rsid w:val="000A076F"/>
    <w:rsid w:val="000A096E"/>
    <w:rsid w:val="000A0A92"/>
    <w:rsid w:val="000A0F09"/>
    <w:rsid w:val="000A10BC"/>
    <w:rsid w:val="000A3BE2"/>
    <w:rsid w:val="000A3EF1"/>
    <w:rsid w:val="000A5A0E"/>
    <w:rsid w:val="000A6415"/>
    <w:rsid w:val="000A6F78"/>
    <w:rsid w:val="000A73EC"/>
    <w:rsid w:val="000A7E38"/>
    <w:rsid w:val="000B0430"/>
    <w:rsid w:val="000B09E4"/>
    <w:rsid w:val="000B1677"/>
    <w:rsid w:val="000B1DF1"/>
    <w:rsid w:val="000B2F9D"/>
    <w:rsid w:val="000B30F8"/>
    <w:rsid w:val="000B3195"/>
    <w:rsid w:val="000B3BDD"/>
    <w:rsid w:val="000B4111"/>
    <w:rsid w:val="000B47E5"/>
    <w:rsid w:val="000B48AC"/>
    <w:rsid w:val="000B4BBE"/>
    <w:rsid w:val="000B61B5"/>
    <w:rsid w:val="000B61E2"/>
    <w:rsid w:val="000B670D"/>
    <w:rsid w:val="000B6CCE"/>
    <w:rsid w:val="000B70FC"/>
    <w:rsid w:val="000B7ADE"/>
    <w:rsid w:val="000B7D57"/>
    <w:rsid w:val="000C022C"/>
    <w:rsid w:val="000C04F0"/>
    <w:rsid w:val="000C0DE5"/>
    <w:rsid w:val="000C18C2"/>
    <w:rsid w:val="000C1A30"/>
    <w:rsid w:val="000C21BB"/>
    <w:rsid w:val="000C2D65"/>
    <w:rsid w:val="000C3A82"/>
    <w:rsid w:val="000C3D09"/>
    <w:rsid w:val="000C45B2"/>
    <w:rsid w:val="000C4A0F"/>
    <w:rsid w:val="000C51A5"/>
    <w:rsid w:val="000C52DE"/>
    <w:rsid w:val="000C73FA"/>
    <w:rsid w:val="000C75F5"/>
    <w:rsid w:val="000C7674"/>
    <w:rsid w:val="000C7C18"/>
    <w:rsid w:val="000D06D8"/>
    <w:rsid w:val="000D108A"/>
    <w:rsid w:val="000D109A"/>
    <w:rsid w:val="000D205A"/>
    <w:rsid w:val="000D352E"/>
    <w:rsid w:val="000D3928"/>
    <w:rsid w:val="000D3F1D"/>
    <w:rsid w:val="000D4046"/>
    <w:rsid w:val="000D447C"/>
    <w:rsid w:val="000D4A8D"/>
    <w:rsid w:val="000D4B58"/>
    <w:rsid w:val="000D4BC9"/>
    <w:rsid w:val="000D5035"/>
    <w:rsid w:val="000D596D"/>
    <w:rsid w:val="000D5F19"/>
    <w:rsid w:val="000D643B"/>
    <w:rsid w:val="000D6ABC"/>
    <w:rsid w:val="000D6B69"/>
    <w:rsid w:val="000D7474"/>
    <w:rsid w:val="000D74CD"/>
    <w:rsid w:val="000E1335"/>
    <w:rsid w:val="000E1575"/>
    <w:rsid w:val="000E190A"/>
    <w:rsid w:val="000E1B06"/>
    <w:rsid w:val="000E1EBE"/>
    <w:rsid w:val="000E1F72"/>
    <w:rsid w:val="000E27E2"/>
    <w:rsid w:val="000E2ADD"/>
    <w:rsid w:val="000E2E84"/>
    <w:rsid w:val="000E307A"/>
    <w:rsid w:val="000E3435"/>
    <w:rsid w:val="000E369E"/>
    <w:rsid w:val="000E3E1B"/>
    <w:rsid w:val="000E4450"/>
    <w:rsid w:val="000E49F7"/>
    <w:rsid w:val="000E56F4"/>
    <w:rsid w:val="000E5A1E"/>
    <w:rsid w:val="000E5B4E"/>
    <w:rsid w:val="000E6B3C"/>
    <w:rsid w:val="000E7BCD"/>
    <w:rsid w:val="000E7F54"/>
    <w:rsid w:val="000F014D"/>
    <w:rsid w:val="000F0D25"/>
    <w:rsid w:val="000F14C5"/>
    <w:rsid w:val="000F19E9"/>
    <w:rsid w:val="000F1C0B"/>
    <w:rsid w:val="000F1C24"/>
    <w:rsid w:val="000F21F2"/>
    <w:rsid w:val="000F370B"/>
    <w:rsid w:val="000F3939"/>
    <w:rsid w:val="000F3AAE"/>
    <w:rsid w:val="000F40D9"/>
    <w:rsid w:val="000F4212"/>
    <w:rsid w:val="000F499E"/>
    <w:rsid w:val="000F5C46"/>
    <w:rsid w:val="000F5D27"/>
    <w:rsid w:val="000F67A6"/>
    <w:rsid w:val="000F7961"/>
    <w:rsid w:val="000F799B"/>
    <w:rsid w:val="000F7F09"/>
    <w:rsid w:val="001003A9"/>
    <w:rsid w:val="001007B1"/>
    <w:rsid w:val="00100C2F"/>
    <w:rsid w:val="00101DD0"/>
    <w:rsid w:val="001025C4"/>
    <w:rsid w:val="00102BC5"/>
    <w:rsid w:val="00102C81"/>
    <w:rsid w:val="00103143"/>
    <w:rsid w:val="00104392"/>
    <w:rsid w:val="001049F4"/>
    <w:rsid w:val="00106451"/>
    <w:rsid w:val="00106A95"/>
    <w:rsid w:val="001071F8"/>
    <w:rsid w:val="00107C0E"/>
    <w:rsid w:val="00111054"/>
    <w:rsid w:val="00111A25"/>
    <w:rsid w:val="00111ABA"/>
    <w:rsid w:val="00112335"/>
    <w:rsid w:val="00112AA7"/>
    <w:rsid w:val="00113D95"/>
    <w:rsid w:val="00113E9F"/>
    <w:rsid w:val="00114B4C"/>
    <w:rsid w:val="00114D21"/>
    <w:rsid w:val="00114F1F"/>
    <w:rsid w:val="001152A5"/>
    <w:rsid w:val="00115CD0"/>
    <w:rsid w:val="001160E3"/>
    <w:rsid w:val="0011661D"/>
    <w:rsid w:val="001166D2"/>
    <w:rsid w:val="00116A98"/>
    <w:rsid w:val="0011770F"/>
    <w:rsid w:val="00117C4C"/>
    <w:rsid w:val="001201FF"/>
    <w:rsid w:val="00120573"/>
    <w:rsid w:val="00120C71"/>
    <w:rsid w:val="00120D4C"/>
    <w:rsid w:val="00121939"/>
    <w:rsid w:val="00122237"/>
    <w:rsid w:val="001225DF"/>
    <w:rsid w:val="00122CF8"/>
    <w:rsid w:val="00123444"/>
    <w:rsid w:val="001234CE"/>
    <w:rsid w:val="00123EFC"/>
    <w:rsid w:val="00123F51"/>
    <w:rsid w:val="00124CC4"/>
    <w:rsid w:val="00125650"/>
    <w:rsid w:val="00125814"/>
    <w:rsid w:val="00125BBA"/>
    <w:rsid w:val="00125C11"/>
    <w:rsid w:val="00125EBC"/>
    <w:rsid w:val="0012635E"/>
    <w:rsid w:val="001266A2"/>
    <w:rsid w:val="00126B56"/>
    <w:rsid w:val="00126EB4"/>
    <w:rsid w:val="00130134"/>
    <w:rsid w:val="0013056C"/>
    <w:rsid w:val="00130970"/>
    <w:rsid w:val="0013174C"/>
    <w:rsid w:val="0013335E"/>
    <w:rsid w:val="001333E3"/>
    <w:rsid w:val="001335A2"/>
    <w:rsid w:val="001344E0"/>
    <w:rsid w:val="00134604"/>
    <w:rsid w:val="001356B3"/>
    <w:rsid w:val="001358F5"/>
    <w:rsid w:val="00135C85"/>
    <w:rsid w:val="00135E0B"/>
    <w:rsid w:val="00135E3D"/>
    <w:rsid w:val="0013661A"/>
    <w:rsid w:val="00136ACF"/>
    <w:rsid w:val="00136D27"/>
    <w:rsid w:val="001372CA"/>
    <w:rsid w:val="001376B6"/>
    <w:rsid w:val="001400CC"/>
    <w:rsid w:val="001409A8"/>
    <w:rsid w:val="00141526"/>
    <w:rsid w:val="00141D61"/>
    <w:rsid w:val="001421DC"/>
    <w:rsid w:val="00142571"/>
    <w:rsid w:val="00142645"/>
    <w:rsid w:val="00142793"/>
    <w:rsid w:val="00142DF8"/>
    <w:rsid w:val="00143B75"/>
    <w:rsid w:val="00143F26"/>
    <w:rsid w:val="001447C8"/>
    <w:rsid w:val="001447CC"/>
    <w:rsid w:val="00144EC8"/>
    <w:rsid w:val="00145C43"/>
    <w:rsid w:val="00145CD8"/>
    <w:rsid w:val="00146093"/>
    <w:rsid w:val="00146215"/>
    <w:rsid w:val="00146414"/>
    <w:rsid w:val="00146C32"/>
    <w:rsid w:val="00150BBA"/>
    <w:rsid w:val="0015105A"/>
    <w:rsid w:val="00151101"/>
    <w:rsid w:val="001516C0"/>
    <w:rsid w:val="00151EBC"/>
    <w:rsid w:val="00151FD7"/>
    <w:rsid w:val="001522B9"/>
    <w:rsid w:val="00152355"/>
    <w:rsid w:val="0015271D"/>
    <w:rsid w:val="00152D98"/>
    <w:rsid w:val="00152DA2"/>
    <w:rsid w:val="001531FE"/>
    <w:rsid w:val="001539C5"/>
    <w:rsid w:val="00153E56"/>
    <w:rsid w:val="0015427C"/>
    <w:rsid w:val="0015460A"/>
    <w:rsid w:val="00155B4C"/>
    <w:rsid w:val="00155CC9"/>
    <w:rsid w:val="00156A10"/>
    <w:rsid w:val="001570D1"/>
    <w:rsid w:val="00160069"/>
    <w:rsid w:val="001604B9"/>
    <w:rsid w:val="00160A70"/>
    <w:rsid w:val="001613B9"/>
    <w:rsid w:val="00161FA2"/>
    <w:rsid w:val="001621B6"/>
    <w:rsid w:val="00162346"/>
    <w:rsid w:val="00162387"/>
    <w:rsid w:val="00163B94"/>
    <w:rsid w:val="00163C65"/>
    <w:rsid w:val="00164096"/>
    <w:rsid w:val="00164590"/>
    <w:rsid w:val="00164694"/>
    <w:rsid w:val="00164C5B"/>
    <w:rsid w:val="00165590"/>
    <w:rsid w:val="001657B0"/>
    <w:rsid w:val="00165949"/>
    <w:rsid w:val="00165AD7"/>
    <w:rsid w:val="00166388"/>
    <w:rsid w:val="0016691E"/>
    <w:rsid w:val="00167235"/>
    <w:rsid w:val="00167296"/>
    <w:rsid w:val="00167FFE"/>
    <w:rsid w:val="001705B4"/>
    <w:rsid w:val="0017071F"/>
    <w:rsid w:val="001719C5"/>
    <w:rsid w:val="0017243D"/>
    <w:rsid w:val="001727CE"/>
    <w:rsid w:val="001733E0"/>
    <w:rsid w:val="00174853"/>
    <w:rsid w:val="00174AD2"/>
    <w:rsid w:val="00175613"/>
    <w:rsid w:val="00175EC8"/>
    <w:rsid w:val="00176782"/>
    <w:rsid w:val="00176F39"/>
    <w:rsid w:val="001773A2"/>
    <w:rsid w:val="00177B23"/>
    <w:rsid w:val="00177DBD"/>
    <w:rsid w:val="00180BF9"/>
    <w:rsid w:val="00180DB3"/>
    <w:rsid w:val="00180EB2"/>
    <w:rsid w:val="001812E8"/>
    <w:rsid w:val="00181B51"/>
    <w:rsid w:val="00181F56"/>
    <w:rsid w:val="00181FB3"/>
    <w:rsid w:val="001825E3"/>
    <w:rsid w:val="0018397F"/>
    <w:rsid w:val="00183BC0"/>
    <w:rsid w:val="001844C8"/>
    <w:rsid w:val="001845CB"/>
    <w:rsid w:val="001847EA"/>
    <w:rsid w:val="001850EA"/>
    <w:rsid w:val="0018518D"/>
    <w:rsid w:val="001864D1"/>
    <w:rsid w:val="0018655A"/>
    <w:rsid w:val="00186A30"/>
    <w:rsid w:val="0018730F"/>
    <w:rsid w:val="0018740C"/>
    <w:rsid w:val="00187803"/>
    <w:rsid w:val="00190009"/>
    <w:rsid w:val="00190ADA"/>
    <w:rsid w:val="00191146"/>
    <w:rsid w:val="00191554"/>
    <w:rsid w:val="00192C81"/>
    <w:rsid w:val="0019360C"/>
    <w:rsid w:val="00193660"/>
    <w:rsid w:val="00193A3E"/>
    <w:rsid w:val="001947D9"/>
    <w:rsid w:val="001949E0"/>
    <w:rsid w:val="00194AC0"/>
    <w:rsid w:val="00195277"/>
    <w:rsid w:val="001953E5"/>
    <w:rsid w:val="00195DC8"/>
    <w:rsid w:val="001961DF"/>
    <w:rsid w:val="00196226"/>
    <w:rsid w:val="0019625C"/>
    <w:rsid w:val="00196366"/>
    <w:rsid w:val="001965C8"/>
    <w:rsid w:val="00196693"/>
    <w:rsid w:val="00196872"/>
    <w:rsid w:val="001A0331"/>
    <w:rsid w:val="001A183A"/>
    <w:rsid w:val="001A185A"/>
    <w:rsid w:val="001A19BE"/>
    <w:rsid w:val="001A1C54"/>
    <w:rsid w:val="001A222F"/>
    <w:rsid w:val="001A242C"/>
    <w:rsid w:val="001A259E"/>
    <w:rsid w:val="001A2623"/>
    <w:rsid w:val="001A27D9"/>
    <w:rsid w:val="001A2CFC"/>
    <w:rsid w:val="001A31B6"/>
    <w:rsid w:val="001A3DBE"/>
    <w:rsid w:val="001A3DF3"/>
    <w:rsid w:val="001A488F"/>
    <w:rsid w:val="001A5A8C"/>
    <w:rsid w:val="001A6164"/>
    <w:rsid w:val="001A66AB"/>
    <w:rsid w:val="001A685D"/>
    <w:rsid w:val="001A6891"/>
    <w:rsid w:val="001A6F69"/>
    <w:rsid w:val="001A7794"/>
    <w:rsid w:val="001A78DE"/>
    <w:rsid w:val="001A7BAA"/>
    <w:rsid w:val="001B0018"/>
    <w:rsid w:val="001B029B"/>
    <w:rsid w:val="001B0630"/>
    <w:rsid w:val="001B0923"/>
    <w:rsid w:val="001B0A84"/>
    <w:rsid w:val="001B0D21"/>
    <w:rsid w:val="001B0E93"/>
    <w:rsid w:val="001B179E"/>
    <w:rsid w:val="001B266F"/>
    <w:rsid w:val="001B48FE"/>
    <w:rsid w:val="001B4988"/>
    <w:rsid w:val="001B4D33"/>
    <w:rsid w:val="001B63CA"/>
    <w:rsid w:val="001B64C1"/>
    <w:rsid w:val="001B68EE"/>
    <w:rsid w:val="001C113A"/>
    <w:rsid w:val="001C259E"/>
    <w:rsid w:val="001C25E4"/>
    <w:rsid w:val="001C32A4"/>
    <w:rsid w:val="001C3606"/>
    <w:rsid w:val="001C36C9"/>
    <w:rsid w:val="001C3A39"/>
    <w:rsid w:val="001C3B4E"/>
    <w:rsid w:val="001C3FBA"/>
    <w:rsid w:val="001C432B"/>
    <w:rsid w:val="001C48BF"/>
    <w:rsid w:val="001C529C"/>
    <w:rsid w:val="001C5C31"/>
    <w:rsid w:val="001C63BE"/>
    <w:rsid w:val="001C6AB4"/>
    <w:rsid w:val="001C7445"/>
    <w:rsid w:val="001C756F"/>
    <w:rsid w:val="001C7796"/>
    <w:rsid w:val="001C77D9"/>
    <w:rsid w:val="001C7D38"/>
    <w:rsid w:val="001D018B"/>
    <w:rsid w:val="001D02D2"/>
    <w:rsid w:val="001D0736"/>
    <w:rsid w:val="001D0E2C"/>
    <w:rsid w:val="001D148C"/>
    <w:rsid w:val="001D182D"/>
    <w:rsid w:val="001D18DE"/>
    <w:rsid w:val="001D26BC"/>
    <w:rsid w:val="001D2C5E"/>
    <w:rsid w:val="001D2D77"/>
    <w:rsid w:val="001D3323"/>
    <w:rsid w:val="001D35FA"/>
    <w:rsid w:val="001D3A01"/>
    <w:rsid w:val="001D3C8A"/>
    <w:rsid w:val="001D3DA5"/>
    <w:rsid w:val="001D4070"/>
    <w:rsid w:val="001D43FE"/>
    <w:rsid w:val="001D50F4"/>
    <w:rsid w:val="001D5D49"/>
    <w:rsid w:val="001D6EF0"/>
    <w:rsid w:val="001D733D"/>
    <w:rsid w:val="001D74C1"/>
    <w:rsid w:val="001D79C0"/>
    <w:rsid w:val="001E04AB"/>
    <w:rsid w:val="001E0AD3"/>
    <w:rsid w:val="001E0C3D"/>
    <w:rsid w:val="001E1920"/>
    <w:rsid w:val="001E1E73"/>
    <w:rsid w:val="001E267A"/>
    <w:rsid w:val="001E27DA"/>
    <w:rsid w:val="001E2B23"/>
    <w:rsid w:val="001E2E06"/>
    <w:rsid w:val="001E37F1"/>
    <w:rsid w:val="001E412B"/>
    <w:rsid w:val="001E4648"/>
    <w:rsid w:val="001E4D15"/>
    <w:rsid w:val="001E5797"/>
    <w:rsid w:val="001E714F"/>
    <w:rsid w:val="001E7E51"/>
    <w:rsid w:val="001F1B13"/>
    <w:rsid w:val="001F1EF9"/>
    <w:rsid w:val="001F2912"/>
    <w:rsid w:val="001F2B78"/>
    <w:rsid w:val="001F3251"/>
    <w:rsid w:val="001F36F2"/>
    <w:rsid w:val="001F3788"/>
    <w:rsid w:val="001F406A"/>
    <w:rsid w:val="001F4080"/>
    <w:rsid w:val="001F4145"/>
    <w:rsid w:val="001F4CFB"/>
    <w:rsid w:val="001F51EB"/>
    <w:rsid w:val="001F5C25"/>
    <w:rsid w:val="001F5D6D"/>
    <w:rsid w:val="001F632A"/>
    <w:rsid w:val="001F7B5F"/>
    <w:rsid w:val="001F7E6F"/>
    <w:rsid w:val="00200B45"/>
    <w:rsid w:val="0020132D"/>
    <w:rsid w:val="00201893"/>
    <w:rsid w:val="002020D0"/>
    <w:rsid w:val="0020282E"/>
    <w:rsid w:val="0020296B"/>
    <w:rsid w:val="00202F81"/>
    <w:rsid w:val="00202FFA"/>
    <w:rsid w:val="00204083"/>
    <w:rsid w:val="00204EFD"/>
    <w:rsid w:val="0020523C"/>
    <w:rsid w:val="0020543B"/>
    <w:rsid w:val="002071FB"/>
    <w:rsid w:val="002072E7"/>
    <w:rsid w:val="0020732A"/>
    <w:rsid w:val="00207A12"/>
    <w:rsid w:val="0021051C"/>
    <w:rsid w:val="00210C3F"/>
    <w:rsid w:val="00211711"/>
    <w:rsid w:val="00211980"/>
    <w:rsid w:val="00212579"/>
    <w:rsid w:val="0021296E"/>
    <w:rsid w:val="00212C0F"/>
    <w:rsid w:val="00213C3B"/>
    <w:rsid w:val="0021456E"/>
    <w:rsid w:val="00215D79"/>
    <w:rsid w:val="00222471"/>
    <w:rsid w:val="0022332F"/>
    <w:rsid w:val="00223591"/>
    <w:rsid w:val="00223605"/>
    <w:rsid w:val="00223CE3"/>
    <w:rsid w:val="00224313"/>
    <w:rsid w:val="002249FB"/>
    <w:rsid w:val="00224EF0"/>
    <w:rsid w:val="00225739"/>
    <w:rsid w:val="00225F25"/>
    <w:rsid w:val="00226040"/>
    <w:rsid w:val="00226349"/>
    <w:rsid w:val="0022637E"/>
    <w:rsid w:val="00226705"/>
    <w:rsid w:val="002273D7"/>
    <w:rsid w:val="00227494"/>
    <w:rsid w:val="00230411"/>
    <w:rsid w:val="002309B1"/>
    <w:rsid w:val="00230BD8"/>
    <w:rsid w:val="002310E6"/>
    <w:rsid w:val="00231320"/>
    <w:rsid w:val="00232381"/>
    <w:rsid w:val="00233062"/>
    <w:rsid w:val="00233224"/>
    <w:rsid w:val="0023327E"/>
    <w:rsid w:val="00233923"/>
    <w:rsid w:val="00233C5B"/>
    <w:rsid w:val="00233F23"/>
    <w:rsid w:val="002347D1"/>
    <w:rsid w:val="00234A08"/>
    <w:rsid w:val="00234BE4"/>
    <w:rsid w:val="00234C23"/>
    <w:rsid w:val="00234CF0"/>
    <w:rsid w:val="002357F1"/>
    <w:rsid w:val="00236205"/>
    <w:rsid w:val="002364B4"/>
    <w:rsid w:val="00236C9A"/>
    <w:rsid w:val="00236E3C"/>
    <w:rsid w:val="00236E8A"/>
    <w:rsid w:val="00240675"/>
    <w:rsid w:val="00241180"/>
    <w:rsid w:val="002414C4"/>
    <w:rsid w:val="00241517"/>
    <w:rsid w:val="00241849"/>
    <w:rsid w:val="002418EA"/>
    <w:rsid w:val="00241980"/>
    <w:rsid w:val="002419A6"/>
    <w:rsid w:val="0024272D"/>
    <w:rsid w:val="00243BDC"/>
    <w:rsid w:val="00243EAA"/>
    <w:rsid w:val="002442A2"/>
    <w:rsid w:val="00244662"/>
    <w:rsid w:val="002446D2"/>
    <w:rsid w:val="0024474F"/>
    <w:rsid w:val="0024480D"/>
    <w:rsid w:val="00244A6F"/>
    <w:rsid w:val="00244BF1"/>
    <w:rsid w:val="00244D64"/>
    <w:rsid w:val="00244E8F"/>
    <w:rsid w:val="002477B2"/>
    <w:rsid w:val="002478A4"/>
    <w:rsid w:val="00247966"/>
    <w:rsid w:val="00247CA9"/>
    <w:rsid w:val="002502A0"/>
    <w:rsid w:val="0025105E"/>
    <w:rsid w:val="00251211"/>
    <w:rsid w:val="002515DA"/>
    <w:rsid w:val="002518BC"/>
    <w:rsid w:val="00251D40"/>
    <w:rsid w:val="00252A35"/>
    <w:rsid w:val="002535DC"/>
    <w:rsid w:val="00253832"/>
    <w:rsid w:val="00253B70"/>
    <w:rsid w:val="00254EA3"/>
    <w:rsid w:val="00255364"/>
    <w:rsid w:val="002558C4"/>
    <w:rsid w:val="00255B09"/>
    <w:rsid w:val="0025656B"/>
    <w:rsid w:val="00262F6E"/>
    <w:rsid w:val="00263334"/>
    <w:rsid w:val="00263ED0"/>
    <w:rsid w:val="002653FC"/>
    <w:rsid w:val="0026667E"/>
    <w:rsid w:val="002702D4"/>
    <w:rsid w:val="00271943"/>
    <w:rsid w:val="002731EE"/>
    <w:rsid w:val="00273AF7"/>
    <w:rsid w:val="00273F00"/>
    <w:rsid w:val="002750CA"/>
    <w:rsid w:val="0027522B"/>
    <w:rsid w:val="00275272"/>
    <w:rsid w:val="002753FD"/>
    <w:rsid w:val="00275F81"/>
    <w:rsid w:val="002773F8"/>
    <w:rsid w:val="00281157"/>
    <w:rsid w:val="002811E7"/>
    <w:rsid w:val="00281236"/>
    <w:rsid w:val="00281B19"/>
    <w:rsid w:val="00281E0D"/>
    <w:rsid w:val="002827A6"/>
    <w:rsid w:val="00283161"/>
    <w:rsid w:val="002833C5"/>
    <w:rsid w:val="002839CF"/>
    <w:rsid w:val="00283DDF"/>
    <w:rsid w:val="00285577"/>
    <w:rsid w:val="00285A8B"/>
    <w:rsid w:val="00285B2E"/>
    <w:rsid w:val="00286BB7"/>
    <w:rsid w:val="00286F9C"/>
    <w:rsid w:val="002871FF"/>
    <w:rsid w:val="0028732B"/>
    <w:rsid w:val="00290E03"/>
    <w:rsid w:val="00291634"/>
    <w:rsid w:val="00291A30"/>
    <w:rsid w:val="00291F66"/>
    <w:rsid w:val="00291F73"/>
    <w:rsid w:val="002924B1"/>
    <w:rsid w:val="002929DA"/>
    <w:rsid w:val="00292C7C"/>
    <w:rsid w:val="00292D6C"/>
    <w:rsid w:val="00295375"/>
    <w:rsid w:val="00295675"/>
    <w:rsid w:val="0029588E"/>
    <w:rsid w:val="002958CF"/>
    <w:rsid w:val="00295B0D"/>
    <w:rsid w:val="00296E8F"/>
    <w:rsid w:val="00296EBC"/>
    <w:rsid w:val="002974CB"/>
    <w:rsid w:val="00297F67"/>
    <w:rsid w:val="002A0077"/>
    <w:rsid w:val="002A0C98"/>
    <w:rsid w:val="002A1208"/>
    <w:rsid w:val="002A130A"/>
    <w:rsid w:val="002A1442"/>
    <w:rsid w:val="002A1981"/>
    <w:rsid w:val="002A1C56"/>
    <w:rsid w:val="002A1CB7"/>
    <w:rsid w:val="002A1DAF"/>
    <w:rsid w:val="002A1EBE"/>
    <w:rsid w:val="002A3454"/>
    <w:rsid w:val="002A3712"/>
    <w:rsid w:val="002A4BAB"/>
    <w:rsid w:val="002A5739"/>
    <w:rsid w:val="002A60EE"/>
    <w:rsid w:val="002A61C4"/>
    <w:rsid w:val="002A75F0"/>
    <w:rsid w:val="002A7694"/>
    <w:rsid w:val="002A7BAF"/>
    <w:rsid w:val="002B06A6"/>
    <w:rsid w:val="002B0A3B"/>
    <w:rsid w:val="002B0D50"/>
    <w:rsid w:val="002B0E90"/>
    <w:rsid w:val="002B0EB0"/>
    <w:rsid w:val="002B2079"/>
    <w:rsid w:val="002B2400"/>
    <w:rsid w:val="002B293D"/>
    <w:rsid w:val="002B29E7"/>
    <w:rsid w:val="002B3248"/>
    <w:rsid w:val="002B3B28"/>
    <w:rsid w:val="002B3CA1"/>
    <w:rsid w:val="002B3CB8"/>
    <w:rsid w:val="002B43C3"/>
    <w:rsid w:val="002B45EE"/>
    <w:rsid w:val="002B4716"/>
    <w:rsid w:val="002B4F21"/>
    <w:rsid w:val="002B54E6"/>
    <w:rsid w:val="002B6042"/>
    <w:rsid w:val="002B66A1"/>
    <w:rsid w:val="002B6901"/>
    <w:rsid w:val="002B749F"/>
    <w:rsid w:val="002B7A2C"/>
    <w:rsid w:val="002B7A54"/>
    <w:rsid w:val="002B7F94"/>
    <w:rsid w:val="002B7FD6"/>
    <w:rsid w:val="002C086B"/>
    <w:rsid w:val="002C2117"/>
    <w:rsid w:val="002C372D"/>
    <w:rsid w:val="002C38F5"/>
    <w:rsid w:val="002C3EB9"/>
    <w:rsid w:val="002C4C27"/>
    <w:rsid w:val="002C4EF6"/>
    <w:rsid w:val="002C5546"/>
    <w:rsid w:val="002C555B"/>
    <w:rsid w:val="002C5611"/>
    <w:rsid w:val="002C5798"/>
    <w:rsid w:val="002C5FA9"/>
    <w:rsid w:val="002C6EE2"/>
    <w:rsid w:val="002C788D"/>
    <w:rsid w:val="002C7A70"/>
    <w:rsid w:val="002C7B8B"/>
    <w:rsid w:val="002C7F2B"/>
    <w:rsid w:val="002D035C"/>
    <w:rsid w:val="002D0958"/>
    <w:rsid w:val="002D0A1F"/>
    <w:rsid w:val="002D0DD5"/>
    <w:rsid w:val="002D12A3"/>
    <w:rsid w:val="002D139B"/>
    <w:rsid w:val="002D23E6"/>
    <w:rsid w:val="002D2400"/>
    <w:rsid w:val="002D27FC"/>
    <w:rsid w:val="002D29CC"/>
    <w:rsid w:val="002D2B42"/>
    <w:rsid w:val="002D2CF9"/>
    <w:rsid w:val="002D2DED"/>
    <w:rsid w:val="002D3190"/>
    <w:rsid w:val="002D3EB3"/>
    <w:rsid w:val="002D408B"/>
    <w:rsid w:val="002D43DA"/>
    <w:rsid w:val="002D513A"/>
    <w:rsid w:val="002D56FA"/>
    <w:rsid w:val="002D6853"/>
    <w:rsid w:val="002D74D5"/>
    <w:rsid w:val="002D7AA6"/>
    <w:rsid w:val="002D7BDD"/>
    <w:rsid w:val="002D7F23"/>
    <w:rsid w:val="002E00A5"/>
    <w:rsid w:val="002E03FB"/>
    <w:rsid w:val="002E11D5"/>
    <w:rsid w:val="002E2424"/>
    <w:rsid w:val="002E3E50"/>
    <w:rsid w:val="002E43B3"/>
    <w:rsid w:val="002E55DC"/>
    <w:rsid w:val="002E5BBD"/>
    <w:rsid w:val="002E5D7F"/>
    <w:rsid w:val="002E5EA0"/>
    <w:rsid w:val="002E664B"/>
    <w:rsid w:val="002E6C11"/>
    <w:rsid w:val="002E6E38"/>
    <w:rsid w:val="002E716B"/>
    <w:rsid w:val="002F0AEA"/>
    <w:rsid w:val="002F14F8"/>
    <w:rsid w:val="002F16BC"/>
    <w:rsid w:val="002F282D"/>
    <w:rsid w:val="002F3389"/>
    <w:rsid w:val="002F3C13"/>
    <w:rsid w:val="002F49C6"/>
    <w:rsid w:val="002F4FF0"/>
    <w:rsid w:val="002F5821"/>
    <w:rsid w:val="002F5F10"/>
    <w:rsid w:val="002F6772"/>
    <w:rsid w:val="002F6DB9"/>
    <w:rsid w:val="002F6EAA"/>
    <w:rsid w:val="002F6F0F"/>
    <w:rsid w:val="002F720D"/>
    <w:rsid w:val="002F791D"/>
    <w:rsid w:val="00300075"/>
    <w:rsid w:val="00300178"/>
    <w:rsid w:val="003001F9"/>
    <w:rsid w:val="00300721"/>
    <w:rsid w:val="00300A3F"/>
    <w:rsid w:val="00300CCF"/>
    <w:rsid w:val="0030103D"/>
    <w:rsid w:val="00302EF7"/>
    <w:rsid w:val="00303E4E"/>
    <w:rsid w:val="0030487C"/>
    <w:rsid w:val="00304E87"/>
    <w:rsid w:val="00305966"/>
    <w:rsid w:val="0030626A"/>
    <w:rsid w:val="00306BCA"/>
    <w:rsid w:val="0030771B"/>
    <w:rsid w:val="00310507"/>
    <w:rsid w:val="003108B5"/>
    <w:rsid w:val="0031112D"/>
    <w:rsid w:val="0031114A"/>
    <w:rsid w:val="00311B19"/>
    <w:rsid w:val="00312901"/>
    <w:rsid w:val="00312FD5"/>
    <w:rsid w:val="00313CF0"/>
    <w:rsid w:val="00314E87"/>
    <w:rsid w:val="003155AB"/>
    <w:rsid w:val="00315E36"/>
    <w:rsid w:val="003168B1"/>
    <w:rsid w:val="00316F45"/>
    <w:rsid w:val="00317615"/>
    <w:rsid w:val="003205CB"/>
    <w:rsid w:val="00320E5D"/>
    <w:rsid w:val="003213A4"/>
    <w:rsid w:val="003232DB"/>
    <w:rsid w:val="003232F5"/>
    <w:rsid w:val="00323CA5"/>
    <w:rsid w:val="0032423C"/>
    <w:rsid w:val="003258D9"/>
    <w:rsid w:val="0032597A"/>
    <w:rsid w:val="0032642E"/>
    <w:rsid w:val="00327B7A"/>
    <w:rsid w:val="00332368"/>
    <w:rsid w:val="00332473"/>
    <w:rsid w:val="0033286F"/>
    <w:rsid w:val="003329ED"/>
    <w:rsid w:val="00332BA5"/>
    <w:rsid w:val="00332BFB"/>
    <w:rsid w:val="00332DFB"/>
    <w:rsid w:val="00332E9E"/>
    <w:rsid w:val="00332EC2"/>
    <w:rsid w:val="00332FF2"/>
    <w:rsid w:val="00334412"/>
    <w:rsid w:val="00334704"/>
    <w:rsid w:val="00334AE9"/>
    <w:rsid w:val="00334B95"/>
    <w:rsid w:val="00334F3D"/>
    <w:rsid w:val="00335AE1"/>
    <w:rsid w:val="003361E4"/>
    <w:rsid w:val="003379A2"/>
    <w:rsid w:val="00337C6E"/>
    <w:rsid w:val="00337CDC"/>
    <w:rsid w:val="00340280"/>
    <w:rsid w:val="00341359"/>
    <w:rsid w:val="003413DE"/>
    <w:rsid w:val="00341491"/>
    <w:rsid w:val="00342000"/>
    <w:rsid w:val="00342ED1"/>
    <w:rsid w:val="003431D5"/>
    <w:rsid w:val="0034324D"/>
    <w:rsid w:val="0034469A"/>
    <w:rsid w:val="00344CDB"/>
    <w:rsid w:val="003454B1"/>
    <w:rsid w:val="003454CA"/>
    <w:rsid w:val="003456E4"/>
    <w:rsid w:val="00345996"/>
    <w:rsid w:val="003459E3"/>
    <w:rsid w:val="00346129"/>
    <w:rsid w:val="003468CC"/>
    <w:rsid w:val="00346AF3"/>
    <w:rsid w:val="00346C5C"/>
    <w:rsid w:val="00347261"/>
    <w:rsid w:val="003473AE"/>
    <w:rsid w:val="00347EF1"/>
    <w:rsid w:val="0035052A"/>
    <w:rsid w:val="00350881"/>
    <w:rsid w:val="00350ADC"/>
    <w:rsid w:val="00350BE6"/>
    <w:rsid w:val="00351E29"/>
    <w:rsid w:val="003521A3"/>
    <w:rsid w:val="00352515"/>
    <w:rsid w:val="003525AC"/>
    <w:rsid w:val="00352F26"/>
    <w:rsid w:val="0035353A"/>
    <w:rsid w:val="00353E14"/>
    <w:rsid w:val="003545DC"/>
    <w:rsid w:val="003552E9"/>
    <w:rsid w:val="00355528"/>
    <w:rsid w:val="0035574D"/>
    <w:rsid w:val="003558F1"/>
    <w:rsid w:val="00355BE5"/>
    <w:rsid w:val="003567F2"/>
    <w:rsid w:val="00356D94"/>
    <w:rsid w:val="00360402"/>
    <w:rsid w:val="00360D85"/>
    <w:rsid w:val="00361199"/>
    <w:rsid w:val="0036152B"/>
    <w:rsid w:val="003616A2"/>
    <w:rsid w:val="00363ADE"/>
    <w:rsid w:val="00363EB0"/>
    <w:rsid w:val="003647C9"/>
    <w:rsid w:val="003648AA"/>
    <w:rsid w:val="00364B30"/>
    <w:rsid w:val="0036618F"/>
    <w:rsid w:val="0036740E"/>
    <w:rsid w:val="003674CF"/>
    <w:rsid w:val="00367840"/>
    <w:rsid w:val="003679D4"/>
    <w:rsid w:val="00367F43"/>
    <w:rsid w:val="003702B7"/>
    <w:rsid w:val="00370322"/>
    <w:rsid w:val="00370411"/>
    <w:rsid w:val="00370DE1"/>
    <w:rsid w:val="00371F8E"/>
    <w:rsid w:val="003725B7"/>
    <w:rsid w:val="0037326F"/>
    <w:rsid w:val="00373568"/>
    <w:rsid w:val="003741FD"/>
    <w:rsid w:val="003755DE"/>
    <w:rsid w:val="00375A1F"/>
    <w:rsid w:val="00375D3F"/>
    <w:rsid w:val="00377AD0"/>
    <w:rsid w:val="00377E56"/>
    <w:rsid w:val="00380563"/>
    <w:rsid w:val="00381F98"/>
    <w:rsid w:val="003821DE"/>
    <w:rsid w:val="003830A8"/>
    <w:rsid w:val="003833E1"/>
    <w:rsid w:val="0038409E"/>
    <w:rsid w:val="003843DF"/>
    <w:rsid w:val="003845E1"/>
    <w:rsid w:val="00384644"/>
    <w:rsid w:val="00385232"/>
    <w:rsid w:val="003858B5"/>
    <w:rsid w:val="00386207"/>
    <w:rsid w:val="003862CE"/>
    <w:rsid w:val="0038644A"/>
    <w:rsid w:val="00387157"/>
    <w:rsid w:val="00387866"/>
    <w:rsid w:val="00387982"/>
    <w:rsid w:val="00387AF0"/>
    <w:rsid w:val="00387CE1"/>
    <w:rsid w:val="003902A2"/>
    <w:rsid w:val="00390855"/>
    <w:rsid w:val="00390E8A"/>
    <w:rsid w:val="00392FE9"/>
    <w:rsid w:val="00393379"/>
    <w:rsid w:val="00393B27"/>
    <w:rsid w:val="00394232"/>
    <w:rsid w:val="00394308"/>
    <w:rsid w:val="0039440D"/>
    <w:rsid w:val="00394A21"/>
    <w:rsid w:val="00394AF6"/>
    <w:rsid w:val="00397100"/>
    <w:rsid w:val="0039727D"/>
    <w:rsid w:val="00397454"/>
    <w:rsid w:val="003979DE"/>
    <w:rsid w:val="003A11F9"/>
    <w:rsid w:val="003A14BF"/>
    <w:rsid w:val="003A1DBC"/>
    <w:rsid w:val="003A1EC4"/>
    <w:rsid w:val="003A3D13"/>
    <w:rsid w:val="003A3D4C"/>
    <w:rsid w:val="003A3E48"/>
    <w:rsid w:val="003A44C5"/>
    <w:rsid w:val="003A5047"/>
    <w:rsid w:val="003A54D3"/>
    <w:rsid w:val="003A54F1"/>
    <w:rsid w:val="003A5527"/>
    <w:rsid w:val="003A61A3"/>
    <w:rsid w:val="003A61E9"/>
    <w:rsid w:val="003A6367"/>
    <w:rsid w:val="003A6402"/>
    <w:rsid w:val="003A6695"/>
    <w:rsid w:val="003A6DA8"/>
    <w:rsid w:val="003A717E"/>
    <w:rsid w:val="003B00B5"/>
    <w:rsid w:val="003B04C3"/>
    <w:rsid w:val="003B05B3"/>
    <w:rsid w:val="003B0961"/>
    <w:rsid w:val="003B0BC5"/>
    <w:rsid w:val="003B0D0E"/>
    <w:rsid w:val="003B3017"/>
    <w:rsid w:val="003B306C"/>
    <w:rsid w:val="003B357C"/>
    <w:rsid w:val="003B35B8"/>
    <w:rsid w:val="003B3F5D"/>
    <w:rsid w:val="003B4013"/>
    <w:rsid w:val="003B442B"/>
    <w:rsid w:val="003B46E7"/>
    <w:rsid w:val="003B4C22"/>
    <w:rsid w:val="003B5A75"/>
    <w:rsid w:val="003B683C"/>
    <w:rsid w:val="003B6C83"/>
    <w:rsid w:val="003B6D6A"/>
    <w:rsid w:val="003B71C2"/>
    <w:rsid w:val="003B72D8"/>
    <w:rsid w:val="003B7751"/>
    <w:rsid w:val="003B7ECA"/>
    <w:rsid w:val="003C0587"/>
    <w:rsid w:val="003C19DA"/>
    <w:rsid w:val="003C24AF"/>
    <w:rsid w:val="003C27E2"/>
    <w:rsid w:val="003C2EF6"/>
    <w:rsid w:val="003C3612"/>
    <w:rsid w:val="003C435F"/>
    <w:rsid w:val="003C49DF"/>
    <w:rsid w:val="003C4B1B"/>
    <w:rsid w:val="003C55E7"/>
    <w:rsid w:val="003C5FDD"/>
    <w:rsid w:val="003C6307"/>
    <w:rsid w:val="003C6895"/>
    <w:rsid w:val="003C7370"/>
    <w:rsid w:val="003D017D"/>
    <w:rsid w:val="003D0283"/>
    <w:rsid w:val="003D04AE"/>
    <w:rsid w:val="003D0B5D"/>
    <w:rsid w:val="003D25F6"/>
    <w:rsid w:val="003D297A"/>
    <w:rsid w:val="003D406E"/>
    <w:rsid w:val="003D4834"/>
    <w:rsid w:val="003D4953"/>
    <w:rsid w:val="003D4B92"/>
    <w:rsid w:val="003D5947"/>
    <w:rsid w:val="003D5D3A"/>
    <w:rsid w:val="003D5EE1"/>
    <w:rsid w:val="003D669B"/>
    <w:rsid w:val="003D73C3"/>
    <w:rsid w:val="003E01AA"/>
    <w:rsid w:val="003E01C2"/>
    <w:rsid w:val="003E0BDF"/>
    <w:rsid w:val="003E13AA"/>
    <w:rsid w:val="003E1B03"/>
    <w:rsid w:val="003E20D3"/>
    <w:rsid w:val="003E2E10"/>
    <w:rsid w:val="003E3611"/>
    <w:rsid w:val="003E3A8D"/>
    <w:rsid w:val="003E3EA3"/>
    <w:rsid w:val="003E4BD3"/>
    <w:rsid w:val="003E4D08"/>
    <w:rsid w:val="003E52FA"/>
    <w:rsid w:val="003E57E3"/>
    <w:rsid w:val="003E582E"/>
    <w:rsid w:val="003E5AFA"/>
    <w:rsid w:val="003E65FF"/>
    <w:rsid w:val="003E68CD"/>
    <w:rsid w:val="003E6C15"/>
    <w:rsid w:val="003E6F1D"/>
    <w:rsid w:val="003E71D3"/>
    <w:rsid w:val="003E7E43"/>
    <w:rsid w:val="003F10EE"/>
    <w:rsid w:val="003F203A"/>
    <w:rsid w:val="003F23F1"/>
    <w:rsid w:val="003F26E0"/>
    <w:rsid w:val="003F2CEE"/>
    <w:rsid w:val="003F3C43"/>
    <w:rsid w:val="003F3DD1"/>
    <w:rsid w:val="003F428F"/>
    <w:rsid w:val="003F4467"/>
    <w:rsid w:val="003F4667"/>
    <w:rsid w:val="003F4781"/>
    <w:rsid w:val="003F4F8E"/>
    <w:rsid w:val="003F548C"/>
    <w:rsid w:val="003F5BE9"/>
    <w:rsid w:val="003F6057"/>
    <w:rsid w:val="003F62DF"/>
    <w:rsid w:val="003F68B1"/>
    <w:rsid w:val="003F6FAC"/>
    <w:rsid w:val="003F7765"/>
    <w:rsid w:val="003F7968"/>
    <w:rsid w:val="003F7AF7"/>
    <w:rsid w:val="00400AC9"/>
    <w:rsid w:val="00401185"/>
    <w:rsid w:val="00401431"/>
    <w:rsid w:val="00405684"/>
    <w:rsid w:val="004062B3"/>
    <w:rsid w:val="00406310"/>
    <w:rsid w:val="004076FF"/>
    <w:rsid w:val="00407796"/>
    <w:rsid w:val="0041003A"/>
    <w:rsid w:val="0041012B"/>
    <w:rsid w:val="0041060A"/>
    <w:rsid w:val="0041061A"/>
    <w:rsid w:val="00411FD8"/>
    <w:rsid w:val="00412137"/>
    <w:rsid w:val="00412811"/>
    <w:rsid w:val="0041329F"/>
    <w:rsid w:val="004139E3"/>
    <w:rsid w:val="0041532F"/>
    <w:rsid w:val="00415DCC"/>
    <w:rsid w:val="00416085"/>
    <w:rsid w:val="004168DF"/>
    <w:rsid w:val="00416B48"/>
    <w:rsid w:val="0041700F"/>
    <w:rsid w:val="00417342"/>
    <w:rsid w:val="0041761D"/>
    <w:rsid w:val="004200DA"/>
    <w:rsid w:val="004205E3"/>
    <w:rsid w:val="00420E95"/>
    <w:rsid w:val="00421644"/>
    <w:rsid w:val="00421E4F"/>
    <w:rsid w:val="00423D25"/>
    <w:rsid w:val="00423E79"/>
    <w:rsid w:val="004244A0"/>
    <w:rsid w:val="00425349"/>
    <w:rsid w:val="0042550A"/>
    <w:rsid w:val="004257C7"/>
    <w:rsid w:val="00426712"/>
    <w:rsid w:val="00426C92"/>
    <w:rsid w:val="004279B0"/>
    <w:rsid w:val="00430CA4"/>
    <w:rsid w:val="00431563"/>
    <w:rsid w:val="004329F9"/>
    <w:rsid w:val="00432AB7"/>
    <w:rsid w:val="004332A2"/>
    <w:rsid w:val="00433755"/>
    <w:rsid w:val="0043413F"/>
    <w:rsid w:val="004342F3"/>
    <w:rsid w:val="00434F1E"/>
    <w:rsid w:val="00436303"/>
    <w:rsid w:val="00436674"/>
    <w:rsid w:val="00437C8D"/>
    <w:rsid w:val="004401AE"/>
    <w:rsid w:val="00440B23"/>
    <w:rsid w:val="00440FF2"/>
    <w:rsid w:val="0044141A"/>
    <w:rsid w:val="00441CF4"/>
    <w:rsid w:val="004423BF"/>
    <w:rsid w:val="0044286B"/>
    <w:rsid w:val="004431CC"/>
    <w:rsid w:val="004439D5"/>
    <w:rsid w:val="00443A3D"/>
    <w:rsid w:val="00444AD9"/>
    <w:rsid w:val="00444F61"/>
    <w:rsid w:val="004454CD"/>
    <w:rsid w:val="0044593A"/>
    <w:rsid w:val="00445A1E"/>
    <w:rsid w:val="00445CB1"/>
    <w:rsid w:val="00445F7D"/>
    <w:rsid w:val="004462E9"/>
    <w:rsid w:val="00446C9A"/>
    <w:rsid w:val="0044770E"/>
    <w:rsid w:val="0044784C"/>
    <w:rsid w:val="00447CDC"/>
    <w:rsid w:val="0045098E"/>
    <w:rsid w:val="004517FB"/>
    <w:rsid w:val="004520FD"/>
    <w:rsid w:val="00452BC5"/>
    <w:rsid w:val="0045338D"/>
    <w:rsid w:val="00453811"/>
    <w:rsid w:val="004538AE"/>
    <w:rsid w:val="004539C9"/>
    <w:rsid w:val="00454C02"/>
    <w:rsid w:val="00454C6C"/>
    <w:rsid w:val="0045559F"/>
    <w:rsid w:val="0045572F"/>
    <w:rsid w:val="00456930"/>
    <w:rsid w:val="004570D3"/>
    <w:rsid w:val="00457A24"/>
    <w:rsid w:val="00460A5B"/>
    <w:rsid w:val="00460D60"/>
    <w:rsid w:val="0046243C"/>
    <w:rsid w:val="00462C33"/>
    <w:rsid w:val="0046357B"/>
    <w:rsid w:val="00464667"/>
    <w:rsid w:val="00464A4E"/>
    <w:rsid w:val="00464D1B"/>
    <w:rsid w:val="00464DE1"/>
    <w:rsid w:val="004651C2"/>
    <w:rsid w:val="0046580B"/>
    <w:rsid w:val="00466499"/>
    <w:rsid w:val="004664A9"/>
    <w:rsid w:val="00467648"/>
    <w:rsid w:val="00467B3B"/>
    <w:rsid w:val="00470A17"/>
    <w:rsid w:val="00470FB2"/>
    <w:rsid w:val="004710D0"/>
    <w:rsid w:val="0047130C"/>
    <w:rsid w:val="004714FD"/>
    <w:rsid w:val="0047155A"/>
    <w:rsid w:val="00471601"/>
    <w:rsid w:val="00471AED"/>
    <w:rsid w:val="00471EC1"/>
    <w:rsid w:val="00472125"/>
    <w:rsid w:val="00472C4C"/>
    <w:rsid w:val="004744D4"/>
    <w:rsid w:val="00474C3E"/>
    <w:rsid w:val="00477722"/>
    <w:rsid w:val="00477797"/>
    <w:rsid w:val="0048029A"/>
    <w:rsid w:val="004820D0"/>
    <w:rsid w:val="00482193"/>
    <w:rsid w:val="00482711"/>
    <w:rsid w:val="00483268"/>
    <w:rsid w:val="004832F9"/>
    <w:rsid w:val="004839D9"/>
    <w:rsid w:val="00485157"/>
    <w:rsid w:val="004853BF"/>
    <w:rsid w:val="00485930"/>
    <w:rsid w:val="004869CE"/>
    <w:rsid w:val="004871D6"/>
    <w:rsid w:val="00487594"/>
    <w:rsid w:val="00487E2B"/>
    <w:rsid w:val="004910B7"/>
    <w:rsid w:val="00491D40"/>
    <w:rsid w:val="00492168"/>
    <w:rsid w:val="00492917"/>
    <w:rsid w:val="00493ED9"/>
    <w:rsid w:val="004943EF"/>
    <w:rsid w:val="00494453"/>
    <w:rsid w:val="0049467E"/>
    <w:rsid w:val="004947E6"/>
    <w:rsid w:val="00497021"/>
    <w:rsid w:val="004974BC"/>
    <w:rsid w:val="00497E94"/>
    <w:rsid w:val="004A01D5"/>
    <w:rsid w:val="004A0431"/>
    <w:rsid w:val="004A0CA2"/>
    <w:rsid w:val="004A12C2"/>
    <w:rsid w:val="004A133D"/>
    <w:rsid w:val="004A14D2"/>
    <w:rsid w:val="004A2204"/>
    <w:rsid w:val="004A2A3C"/>
    <w:rsid w:val="004A2A98"/>
    <w:rsid w:val="004A3824"/>
    <w:rsid w:val="004A3DB9"/>
    <w:rsid w:val="004A4244"/>
    <w:rsid w:val="004A44A8"/>
    <w:rsid w:val="004A4A37"/>
    <w:rsid w:val="004A4AA3"/>
    <w:rsid w:val="004A59CB"/>
    <w:rsid w:val="004A643A"/>
    <w:rsid w:val="004A6646"/>
    <w:rsid w:val="004A694F"/>
    <w:rsid w:val="004A714D"/>
    <w:rsid w:val="004A7E24"/>
    <w:rsid w:val="004B02FA"/>
    <w:rsid w:val="004B0834"/>
    <w:rsid w:val="004B0D3A"/>
    <w:rsid w:val="004B0DD3"/>
    <w:rsid w:val="004B2FF7"/>
    <w:rsid w:val="004B307A"/>
    <w:rsid w:val="004B41C7"/>
    <w:rsid w:val="004B5D9D"/>
    <w:rsid w:val="004B647B"/>
    <w:rsid w:val="004B6BF1"/>
    <w:rsid w:val="004B6ED1"/>
    <w:rsid w:val="004B7011"/>
    <w:rsid w:val="004B7B98"/>
    <w:rsid w:val="004C01CC"/>
    <w:rsid w:val="004C0A99"/>
    <w:rsid w:val="004C1350"/>
    <w:rsid w:val="004C1719"/>
    <w:rsid w:val="004C1AB2"/>
    <w:rsid w:val="004C212C"/>
    <w:rsid w:val="004C3ABB"/>
    <w:rsid w:val="004C4733"/>
    <w:rsid w:val="004C56AE"/>
    <w:rsid w:val="004C57E1"/>
    <w:rsid w:val="004C5A86"/>
    <w:rsid w:val="004C5D46"/>
    <w:rsid w:val="004C5F9E"/>
    <w:rsid w:val="004C6CE4"/>
    <w:rsid w:val="004C6FE5"/>
    <w:rsid w:val="004C74E9"/>
    <w:rsid w:val="004C78DF"/>
    <w:rsid w:val="004D09C1"/>
    <w:rsid w:val="004D0BBF"/>
    <w:rsid w:val="004D0E88"/>
    <w:rsid w:val="004D0E9D"/>
    <w:rsid w:val="004D16A3"/>
    <w:rsid w:val="004D1899"/>
    <w:rsid w:val="004D18B1"/>
    <w:rsid w:val="004D3B71"/>
    <w:rsid w:val="004D3E81"/>
    <w:rsid w:val="004D3FB4"/>
    <w:rsid w:val="004D454E"/>
    <w:rsid w:val="004D46B1"/>
    <w:rsid w:val="004D470D"/>
    <w:rsid w:val="004D51CB"/>
    <w:rsid w:val="004D55B2"/>
    <w:rsid w:val="004D5ABF"/>
    <w:rsid w:val="004D660F"/>
    <w:rsid w:val="004D6ED0"/>
    <w:rsid w:val="004D729E"/>
    <w:rsid w:val="004E060E"/>
    <w:rsid w:val="004E06CF"/>
    <w:rsid w:val="004E0FE9"/>
    <w:rsid w:val="004E18DE"/>
    <w:rsid w:val="004E1D22"/>
    <w:rsid w:val="004E266D"/>
    <w:rsid w:val="004E3397"/>
    <w:rsid w:val="004E35BA"/>
    <w:rsid w:val="004E3822"/>
    <w:rsid w:val="004E3B1C"/>
    <w:rsid w:val="004E3E98"/>
    <w:rsid w:val="004E4013"/>
    <w:rsid w:val="004E4280"/>
    <w:rsid w:val="004E45F1"/>
    <w:rsid w:val="004E50EE"/>
    <w:rsid w:val="004E5365"/>
    <w:rsid w:val="004E5AE0"/>
    <w:rsid w:val="004E6EC8"/>
    <w:rsid w:val="004E7080"/>
    <w:rsid w:val="004E73B8"/>
    <w:rsid w:val="004E7721"/>
    <w:rsid w:val="004E7F84"/>
    <w:rsid w:val="004F0ACD"/>
    <w:rsid w:val="004F0D27"/>
    <w:rsid w:val="004F15AA"/>
    <w:rsid w:val="004F1848"/>
    <w:rsid w:val="004F23D6"/>
    <w:rsid w:val="004F23DB"/>
    <w:rsid w:val="004F28A7"/>
    <w:rsid w:val="004F2F7D"/>
    <w:rsid w:val="004F31C0"/>
    <w:rsid w:val="004F325B"/>
    <w:rsid w:val="004F32FA"/>
    <w:rsid w:val="004F35D3"/>
    <w:rsid w:val="004F3640"/>
    <w:rsid w:val="004F3EA0"/>
    <w:rsid w:val="004F493B"/>
    <w:rsid w:val="004F4F95"/>
    <w:rsid w:val="004F5045"/>
    <w:rsid w:val="004F5087"/>
    <w:rsid w:val="004F51EF"/>
    <w:rsid w:val="004F546D"/>
    <w:rsid w:val="004F711F"/>
    <w:rsid w:val="004F73CB"/>
    <w:rsid w:val="004F7C0F"/>
    <w:rsid w:val="004F7CA2"/>
    <w:rsid w:val="00500605"/>
    <w:rsid w:val="005007DA"/>
    <w:rsid w:val="005014B8"/>
    <w:rsid w:val="005017B9"/>
    <w:rsid w:val="00501FC6"/>
    <w:rsid w:val="0050229E"/>
    <w:rsid w:val="005022BE"/>
    <w:rsid w:val="00502AD4"/>
    <w:rsid w:val="00502BE0"/>
    <w:rsid w:val="00502D99"/>
    <w:rsid w:val="00503CD3"/>
    <w:rsid w:val="00503F64"/>
    <w:rsid w:val="00504712"/>
    <w:rsid w:val="00504BB3"/>
    <w:rsid w:val="0050506B"/>
    <w:rsid w:val="005065DD"/>
    <w:rsid w:val="00506924"/>
    <w:rsid w:val="00510A2D"/>
    <w:rsid w:val="00510C52"/>
    <w:rsid w:val="005111A8"/>
    <w:rsid w:val="00511AE6"/>
    <w:rsid w:val="005136D7"/>
    <w:rsid w:val="00513C0B"/>
    <w:rsid w:val="0051562F"/>
    <w:rsid w:val="00515FB2"/>
    <w:rsid w:val="0051616B"/>
    <w:rsid w:val="00516AC5"/>
    <w:rsid w:val="00516BA4"/>
    <w:rsid w:val="00516FDB"/>
    <w:rsid w:val="005171DF"/>
    <w:rsid w:val="00517D28"/>
    <w:rsid w:val="0052047B"/>
    <w:rsid w:val="00520DBA"/>
    <w:rsid w:val="0052120F"/>
    <w:rsid w:val="00521A52"/>
    <w:rsid w:val="0052243E"/>
    <w:rsid w:val="00522553"/>
    <w:rsid w:val="00522A62"/>
    <w:rsid w:val="005234C6"/>
    <w:rsid w:val="00524836"/>
    <w:rsid w:val="00524A23"/>
    <w:rsid w:val="00524B69"/>
    <w:rsid w:val="005255F3"/>
    <w:rsid w:val="00525D67"/>
    <w:rsid w:val="00525E86"/>
    <w:rsid w:val="00525EBC"/>
    <w:rsid w:val="00526392"/>
    <w:rsid w:val="00527058"/>
    <w:rsid w:val="00527349"/>
    <w:rsid w:val="005274D1"/>
    <w:rsid w:val="00527E97"/>
    <w:rsid w:val="00530B51"/>
    <w:rsid w:val="00530CBA"/>
    <w:rsid w:val="005310D6"/>
    <w:rsid w:val="005325F9"/>
    <w:rsid w:val="00532CCB"/>
    <w:rsid w:val="00533CDF"/>
    <w:rsid w:val="005340BD"/>
    <w:rsid w:val="00534C6C"/>
    <w:rsid w:val="00534CB9"/>
    <w:rsid w:val="00534F61"/>
    <w:rsid w:val="0053563F"/>
    <w:rsid w:val="005358C0"/>
    <w:rsid w:val="00535C9D"/>
    <w:rsid w:val="00535DB3"/>
    <w:rsid w:val="00536557"/>
    <w:rsid w:val="0053770C"/>
    <w:rsid w:val="005377BB"/>
    <w:rsid w:val="00537E09"/>
    <w:rsid w:val="00537F38"/>
    <w:rsid w:val="005401CA"/>
    <w:rsid w:val="005405EB"/>
    <w:rsid w:val="00541712"/>
    <w:rsid w:val="00541E50"/>
    <w:rsid w:val="0054265D"/>
    <w:rsid w:val="005427D7"/>
    <w:rsid w:val="00543035"/>
    <w:rsid w:val="00543FDB"/>
    <w:rsid w:val="00544545"/>
    <w:rsid w:val="005448B9"/>
    <w:rsid w:val="0054579B"/>
    <w:rsid w:val="00546EF8"/>
    <w:rsid w:val="005477D1"/>
    <w:rsid w:val="00547B89"/>
    <w:rsid w:val="00547C6F"/>
    <w:rsid w:val="00551237"/>
    <w:rsid w:val="00552192"/>
    <w:rsid w:val="005533E8"/>
    <w:rsid w:val="00553685"/>
    <w:rsid w:val="00553B6A"/>
    <w:rsid w:val="00554363"/>
    <w:rsid w:val="005558EA"/>
    <w:rsid w:val="00555F01"/>
    <w:rsid w:val="005569E5"/>
    <w:rsid w:val="00557245"/>
    <w:rsid w:val="0056005A"/>
    <w:rsid w:val="00560455"/>
    <w:rsid w:val="0056058F"/>
    <w:rsid w:val="0056081F"/>
    <w:rsid w:val="005616DB"/>
    <w:rsid w:val="00561AFB"/>
    <w:rsid w:val="0056267A"/>
    <w:rsid w:val="00562C25"/>
    <w:rsid w:val="00562D58"/>
    <w:rsid w:val="005631AB"/>
    <w:rsid w:val="00563A04"/>
    <w:rsid w:val="00565EBE"/>
    <w:rsid w:val="005661E3"/>
    <w:rsid w:val="00566D7E"/>
    <w:rsid w:val="00567AD5"/>
    <w:rsid w:val="005711DD"/>
    <w:rsid w:val="00571A61"/>
    <w:rsid w:val="00571C5F"/>
    <w:rsid w:val="00572404"/>
    <w:rsid w:val="005736F0"/>
    <w:rsid w:val="00574376"/>
    <w:rsid w:val="00574DEF"/>
    <w:rsid w:val="00575170"/>
    <w:rsid w:val="00575A58"/>
    <w:rsid w:val="005766C0"/>
    <w:rsid w:val="00576849"/>
    <w:rsid w:val="00576923"/>
    <w:rsid w:val="00576E56"/>
    <w:rsid w:val="00577176"/>
    <w:rsid w:val="005801F2"/>
    <w:rsid w:val="005805EC"/>
    <w:rsid w:val="00580FAC"/>
    <w:rsid w:val="00582F3B"/>
    <w:rsid w:val="00583E02"/>
    <w:rsid w:val="005845D6"/>
    <w:rsid w:val="00584A17"/>
    <w:rsid w:val="00584D9F"/>
    <w:rsid w:val="005868F0"/>
    <w:rsid w:val="00586A42"/>
    <w:rsid w:val="00587A84"/>
    <w:rsid w:val="00590529"/>
    <w:rsid w:val="0059063D"/>
    <w:rsid w:val="00590FAB"/>
    <w:rsid w:val="00591428"/>
    <w:rsid w:val="005915FC"/>
    <w:rsid w:val="00591CE5"/>
    <w:rsid w:val="00591E8F"/>
    <w:rsid w:val="005920F7"/>
    <w:rsid w:val="005926EE"/>
    <w:rsid w:val="00592B09"/>
    <w:rsid w:val="00592C15"/>
    <w:rsid w:val="0059332D"/>
    <w:rsid w:val="00593365"/>
    <w:rsid w:val="005934C6"/>
    <w:rsid w:val="005940F9"/>
    <w:rsid w:val="00594774"/>
    <w:rsid w:val="0059478E"/>
    <w:rsid w:val="00594DD1"/>
    <w:rsid w:val="00595C21"/>
    <w:rsid w:val="00596F79"/>
    <w:rsid w:val="00597449"/>
    <w:rsid w:val="0059756C"/>
    <w:rsid w:val="00597898"/>
    <w:rsid w:val="00597BC3"/>
    <w:rsid w:val="005A109E"/>
    <w:rsid w:val="005A1B1A"/>
    <w:rsid w:val="005A1B65"/>
    <w:rsid w:val="005A1EFC"/>
    <w:rsid w:val="005A1F71"/>
    <w:rsid w:val="005A227D"/>
    <w:rsid w:val="005A254F"/>
    <w:rsid w:val="005A29EC"/>
    <w:rsid w:val="005A2D86"/>
    <w:rsid w:val="005A3205"/>
    <w:rsid w:val="005A3AB1"/>
    <w:rsid w:val="005A48C2"/>
    <w:rsid w:val="005A5119"/>
    <w:rsid w:val="005A5EA4"/>
    <w:rsid w:val="005A6204"/>
    <w:rsid w:val="005A6B4B"/>
    <w:rsid w:val="005A75F0"/>
    <w:rsid w:val="005A7AA7"/>
    <w:rsid w:val="005B0DC1"/>
    <w:rsid w:val="005B1905"/>
    <w:rsid w:val="005B1D41"/>
    <w:rsid w:val="005B2D01"/>
    <w:rsid w:val="005B2FB9"/>
    <w:rsid w:val="005B3271"/>
    <w:rsid w:val="005B35FB"/>
    <w:rsid w:val="005B365E"/>
    <w:rsid w:val="005B38A5"/>
    <w:rsid w:val="005B3E22"/>
    <w:rsid w:val="005B4B9F"/>
    <w:rsid w:val="005B4C68"/>
    <w:rsid w:val="005B542C"/>
    <w:rsid w:val="005B552C"/>
    <w:rsid w:val="005B55F7"/>
    <w:rsid w:val="005B60ED"/>
    <w:rsid w:val="005B6BF9"/>
    <w:rsid w:val="005B6E4D"/>
    <w:rsid w:val="005B7178"/>
    <w:rsid w:val="005B7402"/>
    <w:rsid w:val="005B7C02"/>
    <w:rsid w:val="005C002F"/>
    <w:rsid w:val="005C031B"/>
    <w:rsid w:val="005C0653"/>
    <w:rsid w:val="005C1DE3"/>
    <w:rsid w:val="005C1EA8"/>
    <w:rsid w:val="005C2D0C"/>
    <w:rsid w:val="005C30D2"/>
    <w:rsid w:val="005C37D5"/>
    <w:rsid w:val="005C38F9"/>
    <w:rsid w:val="005C4674"/>
    <w:rsid w:val="005C5101"/>
    <w:rsid w:val="005C52CC"/>
    <w:rsid w:val="005C56B6"/>
    <w:rsid w:val="005C5EFE"/>
    <w:rsid w:val="005C6004"/>
    <w:rsid w:val="005C6123"/>
    <w:rsid w:val="005C6AD6"/>
    <w:rsid w:val="005C6FC7"/>
    <w:rsid w:val="005C7301"/>
    <w:rsid w:val="005C76BD"/>
    <w:rsid w:val="005C7A36"/>
    <w:rsid w:val="005C7E18"/>
    <w:rsid w:val="005D0926"/>
    <w:rsid w:val="005D0D69"/>
    <w:rsid w:val="005D1349"/>
    <w:rsid w:val="005D195D"/>
    <w:rsid w:val="005D2612"/>
    <w:rsid w:val="005D2C96"/>
    <w:rsid w:val="005D350B"/>
    <w:rsid w:val="005D4447"/>
    <w:rsid w:val="005D4457"/>
    <w:rsid w:val="005D4ED1"/>
    <w:rsid w:val="005D52F4"/>
    <w:rsid w:val="005D5BF9"/>
    <w:rsid w:val="005D5C06"/>
    <w:rsid w:val="005D5CC1"/>
    <w:rsid w:val="005D6B87"/>
    <w:rsid w:val="005D7134"/>
    <w:rsid w:val="005D7493"/>
    <w:rsid w:val="005D780E"/>
    <w:rsid w:val="005E0235"/>
    <w:rsid w:val="005E0A29"/>
    <w:rsid w:val="005E1FD9"/>
    <w:rsid w:val="005E2323"/>
    <w:rsid w:val="005E26EE"/>
    <w:rsid w:val="005E2AF9"/>
    <w:rsid w:val="005E2E35"/>
    <w:rsid w:val="005E2E75"/>
    <w:rsid w:val="005E31A2"/>
    <w:rsid w:val="005E39A5"/>
    <w:rsid w:val="005E41BE"/>
    <w:rsid w:val="005E4B3B"/>
    <w:rsid w:val="005E507C"/>
    <w:rsid w:val="005E5913"/>
    <w:rsid w:val="005E59E6"/>
    <w:rsid w:val="005E5DBA"/>
    <w:rsid w:val="005E5E3D"/>
    <w:rsid w:val="005E66FB"/>
    <w:rsid w:val="005E6711"/>
    <w:rsid w:val="005E68E0"/>
    <w:rsid w:val="005E6C01"/>
    <w:rsid w:val="005E6F25"/>
    <w:rsid w:val="005E6F56"/>
    <w:rsid w:val="005F075D"/>
    <w:rsid w:val="005F0858"/>
    <w:rsid w:val="005F0C2C"/>
    <w:rsid w:val="005F1478"/>
    <w:rsid w:val="005F1943"/>
    <w:rsid w:val="005F1CD7"/>
    <w:rsid w:val="005F1DCF"/>
    <w:rsid w:val="005F4B16"/>
    <w:rsid w:val="005F4B98"/>
    <w:rsid w:val="005F5F3E"/>
    <w:rsid w:val="005F64F7"/>
    <w:rsid w:val="005F64F9"/>
    <w:rsid w:val="005F6552"/>
    <w:rsid w:val="005F6ED2"/>
    <w:rsid w:val="005F6F70"/>
    <w:rsid w:val="005F74AD"/>
    <w:rsid w:val="005F77A7"/>
    <w:rsid w:val="005F7F9C"/>
    <w:rsid w:val="00601A4D"/>
    <w:rsid w:val="00601DD6"/>
    <w:rsid w:val="00602294"/>
    <w:rsid w:val="00602518"/>
    <w:rsid w:val="00602905"/>
    <w:rsid w:val="00602987"/>
    <w:rsid w:val="00603DF6"/>
    <w:rsid w:val="0060546C"/>
    <w:rsid w:val="0060660A"/>
    <w:rsid w:val="006066AF"/>
    <w:rsid w:val="0060720B"/>
    <w:rsid w:val="0060784C"/>
    <w:rsid w:val="00610AE2"/>
    <w:rsid w:val="00610B4E"/>
    <w:rsid w:val="00611664"/>
    <w:rsid w:val="00611918"/>
    <w:rsid w:val="0061205E"/>
    <w:rsid w:val="00612743"/>
    <w:rsid w:val="00612762"/>
    <w:rsid w:val="006133F3"/>
    <w:rsid w:val="0061393F"/>
    <w:rsid w:val="0061431F"/>
    <w:rsid w:val="006149F3"/>
    <w:rsid w:val="00614B00"/>
    <w:rsid w:val="00614C63"/>
    <w:rsid w:val="00615435"/>
    <w:rsid w:val="00615F33"/>
    <w:rsid w:val="006161D3"/>
    <w:rsid w:val="00616423"/>
    <w:rsid w:val="0061657C"/>
    <w:rsid w:val="00616BAB"/>
    <w:rsid w:val="00616D9F"/>
    <w:rsid w:val="00616ED4"/>
    <w:rsid w:val="0061707D"/>
    <w:rsid w:val="0061732C"/>
    <w:rsid w:val="00617C9A"/>
    <w:rsid w:val="00617F9A"/>
    <w:rsid w:val="00620341"/>
    <w:rsid w:val="00620805"/>
    <w:rsid w:val="00620BB5"/>
    <w:rsid w:val="00620BE3"/>
    <w:rsid w:val="00621ABE"/>
    <w:rsid w:val="00621C7B"/>
    <w:rsid w:val="00622C78"/>
    <w:rsid w:val="006235CF"/>
    <w:rsid w:val="00624244"/>
    <w:rsid w:val="00624305"/>
    <w:rsid w:val="006250DD"/>
    <w:rsid w:val="0062549A"/>
    <w:rsid w:val="0062635D"/>
    <w:rsid w:val="00627840"/>
    <w:rsid w:val="0063122D"/>
    <w:rsid w:val="006314B8"/>
    <w:rsid w:val="00631D3E"/>
    <w:rsid w:val="00632576"/>
    <w:rsid w:val="006328A4"/>
    <w:rsid w:val="00633DE5"/>
    <w:rsid w:val="0063455D"/>
    <w:rsid w:val="00634819"/>
    <w:rsid w:val="006354FE"/>
    <w:rsid w:val="006356BE"/>
    <w:rsid w:val="006357C1"/>
    <w:rsid w:val="00636743"/>
    <w:rsid w:val="0063708F"/>
    <w:rsid w:val="006402B2"/>
    <w:rsid w:val="006414D6"/>
    <w:rsid w:val="006423B2"/>
    <w:rsid w:val="006424BD"/>
    <w:rsid w:val="00642864"/>
    <w:rsid w:val="0064292D"/>
    <w:rsid w:val="00642C82"/>
    <w:rsid w:val="00642F61"/>
    <w:rsid w:val="006432BF"/>
    <w:rsid w:val="00643B61"/>
    <w:rsid w:val="00643D1D"/>
    <w:rsid w:val="00644606"/>
    <w:rsid w:val="006452E1"/>
    <w:rsid w:val="0064648C"/>
    <w:rsid w:val="006465EF"/>
    <w:rsid w:val="00646D87"/>
    <w:rsid w:val="00647091"/>
    <w:rsid w:val="0064753A"/>
    <w:rsid w:val="00647BD4"/>
    <w:rsid w:val="0065075C"/>
    <w:rsid w:val="00650CDF"/>
    <w:rsid w:val="00651E96"/>
    <w:rsid w:val="00652582"/>
    <w:rsid w:val="00653825"/>
    <w:rsid w:val="00653BC9"/>
    <w:rsid w:val="00653DB1"/>
    <w:rsid w:val="00653E03"/>
    <w:rsid w:val="006544A1"/>
    <w:rsid w:val="00654EDC"/>
    <w:rsid w:val="006556A6"/>
    <w:rsid w:val="00655F62"/>
    <w:rsid w:val="006565A0"/>
    <w:rsid w:val="006568E3"/>
    <w:rsid w:val="00656A7C"/>
    <w:rsid w:val="00657385"/>
    <w:rsid w:val="00657A25"/>
    <w:rsid w:val="0066090B"/>
    <w:rsid w:val="00662465"/>
    <w:rsid w:val="006625AD"/>
    <w:rsid w:val="00662FCF"/>
    <w:rsid w:val="0066317D"/>
    <w:rsid w:val="00664378"/>
    <w:rsid w:val="0066449A"/>
    <w:rsid w:val="00665388"/>
    <w:rsid w:val="006655A3"/>
    <w:rsid w:val="00665B17"/>
    <w:rsid w:val="00665BB4"/>
    <w:rsid w:val="006665D4"/>
    <w:rsid w:val="00666644"/>
    <w:rsid w:val="006669F8"/>
    <w:rsid w:val="0066712B"/>
    <w:rsid w:val="0066751A"/>
    <w:rsid w:val="006679B0"/>
    <w:rsid w:val="00667FD7"/>
    <w:rsid w:val="00670816"/>
    <w:rsid w:val="00670A84"/>
    <w:rsid w:val="00671224"/>
    <w:rsid w:val="0067150D"/>
    <w:rsid w:val="006727A0"/>
    <w:rsid w:val="00673A5E"/>
    <w:rsid w:val="00675282"/>
    <w:rsid w:val="00675C2B"/>
    <w:rsid w:val="00676074"/>
    <w:rsid w:val="006761FB"/>
    <w:rsid w:val="00676ADB"/>
    <w:rsid w:val="0067710F"/>
    <w:rsid w:val="00677F13"/>
    <w:rsid w:val="006800EB"/>
    <w:rsid w:val="00680ABE"/>
    <w:rsid w:val="006814ED"/>
    <w:rsid w:val="0068189E"/>
    <w:rsid w:val="00681962"/>
    <w:rsid w:val="00681A58"/>
    <w:rsid w:val="00682E49"/>
    <w:rsid w:val="006838FB"/>
    <w:rsid w:val="00683B43"/>
    <w:rsid w:val="00683E46"/>
    <w:rsid w:val="00684231"/>
    <w:rsid w:val="00684295"/>
    <w:rsid w:val="00684392"/>
    <w:rsid w:val="0068439F"/>
    <w:rsid w:val="00684810"/>
    <w:rsid w:val="00684C64"/>
    <w:rsid w:val="006873B2"/>
    <w:rsid w:val="00687536"/>
    <w:rsid w:val="00687F3F"/>
    <w:rsid w:val="00690228"/>
    <w:rsid w:val="006902E0"/>
    <w:rsid w:val="006904D0"/>
    <w:rsid w:val="006912FA"/>
    <w:rsid w:val="00691E2D"/>
    <w:rsid w:val="00691F34"/>
    <w:rsid w:val="00691FFF"/>
    <w:rsid w:val="00692B8F"/>
    <w:rsid w:val="00692CFD"/>
    <w:rsid w:val="00692E38"/>
    <w:rsid w:val="00692F5E"/>
    <w:rsid w:val="006933A6"/>
    <w:rsid w:val="00693689"/>
    <w:rsid w:val="00693DF2"/>
    <w:rsid w:val="00694709"/>
    <w:rsid w:val="00694CF9"/>
    <w:rsid w:val="00695818"/>
    <w:rsid w:val="00695A35"/>
    <w:rsid w:val="00695A7F"/>
    <w:rsid w:val="00696031"/>
    <w:rsid w:val="006964CC"/>
    <w:rsid w:val="006966EE"/>
    <w:rsid w:val="00697373"/>
    <w:rsid w:val="006A031A"/>
    <w:rsid w:val="006A1526"/>
    <w:rsid w:val="006A1B28"/>
    <w:rsid w:val="006A1E50"/>
    <w:rsid w:val="006A1E90"/>
    <w:rsid w:val="006A1F79"/>
    <w:rsid w:val="006A2102"/>
    <w:rsid w:val="006A2118"/>
    <w:rsid w:val="006A2469"/>
    <w:rsid w:val="006A295A"/>
    <w:rsid w:val="006A2ECC"/>
    <w:rsid w:val="006A2FEC"/>
    <w:rsid w:val="006A3099"/>
    <w:rsid w:val="006A38FB"/>
    <w:rsid w:val="006A3C5F"/>
    <w:rsid w:val="006A493A"/>
    <w:rsid w:val="006A49BD"/>
    <w:rsid w:val="006A4F60"/>
    <w:rsid w:val="006A5B89"/>
    <w:rsid w:val="006A64C8"/>
    <w:rsid w:val="006A6975"/>
    <w:rsid w:val="006A6C13"/>
    <w:rsid w:val="006A7474"/>
    <w:rsid w:val="006A79FD"/>
    <w:rsid w:val="006A7EB4"/>
    <w:rsid w:val="006B00A0"/>
    <w:rsid w:val="006B0594"/>
    <w:rsid w:val="006B05F6"/>
    <w:rsid w:val="006B1F37"/>
    <w:rsid w:val="006B2B6C"/>
    <w:rsid w:val="006B2E79"/>
    <w:rsid w:val="006B32BA"/>
    <w:rsid w:val="006B3F6D"/>
    <w:rsid w:val="006B4163"/>
    <w:rsid w:val="006B4EE5"/>
    <w:rsid w:val="006B4F3D"/>
    <w:rsid w:val="006B5994"/>
    <w:rsid w:val="006B59C9"/>
    <w:rsid w:val="006B5ACF"/>
    <w:rsid w:val="006B5BDA"/>
    <w:rsid w:val="006B6A63"/>
    <w:rsid w:val="006B6AF4"/>
    <w:rsid w:val="006B72F8"/>
    <w:rsid w:val="006B7647"/>
    <w:rsid w:val="006C0120"/>
    <w:rsid w:val="006C0E4E"/>
    <w:rsid w:val="006C1969"/>
    <w:rsid w:val="006C19FF"/>
    <w:rsid w:val="006C22FB"/>
    <w:rsid w:val="006C3532"/>
    <w:rsid w:val="006C39A0"/>
    <w:rsid w:val="006C3BBE"/>
    <w:rsid w:val="006C3CB3"/>
    <w:rsid w:val="006C3F2F"/>
    <w:rsid w:val="006C409C"/>
    <w:rsid w:val="006C4122"/>
    <w:rsid w:val="006C41B7"/>
    <w:rsid w:val="006C4C05"/>
    <w:rsid w:val="006C52CC"/>
    <w:rsid w:val="006C59BB"/>
    <w:rsid w:val="006C59FF"/>
    <w:rsid w:val="006C7952"/>
    <w:rsid w:val="006C7A39"/>
    <w:rsid w:val="006D020B"/>
    <w:rsid w:val="006D0CE6"/>
    <w:rsid w:val="006D0FC3"/>
    <w:rsid w:val="006D193B"/>
    <w:rsid w:val="006D1C56"/>
    <w:rsid w:val="006D2127"/>
    <w:rsid w:val="006D22E2"/>
    <w:rsid w:val="006D2574"/>
    <w:rsid w:val="006D2794"/>
    <w:rsid w:val="006D3D76"/>
    <w:rsid w:val="006D3E4A"/>
    <w:rsid w:val="006D42D8"/>
    <w:rsid w:val="006D44DC"/>
    <w:rsid w:val="006D45F2"/>
    <w:rsid w:val="006D4E4E"/>
    <w:rsid w:val="006D4F3D"/>
    <w:rsid w:val="006D577F"/>
    <w:rsid w:val="006D6125"/>
    <w:rsid w:val="006D6932"/>
    <w:rsid w:val="006D7420"/>
    <w:rsid w:val="006E05B2"/>
    <w:rsid w:val="006E0B9D"/>
    <w:rsid w:val="006E2D15"/>
    <w:rsid w:val="006E33F5"/>
    <w:rsid w:val="006E4022"/>
    <w:rsid w:val="006E4082"/>
    <w:rsid w:val="006E4C7D"/>
    <w:rsid w:val="006E5591"/>
    <w:rsid w:val="006E5D6D"/>
    <w:rsid w:val="006F0345"/>
    <w:rsid w:val="006F0A10"/>
    <w:rsid w:val="006F0BC8"/>
    <w:rsid w:val="006F0FE4"/>
    <w:rsid w:val="006F15A7"/>
    <w:rsid w:val="006F1A06"/>
    <w:rsid w:val="006F236F"/>
    <w:rsid w:val="006F38A9"/>
    <w:rsid w:val="006F3AF2"/>
    <w:rsid w:val="006F4B1C"/>
    <w:rsid w:val="006F5207"/>
    <w:rsid w:val="006F5C53"/>
    <w:rsid w:val="006F5CFF"/>
    <w:rsid w:val="006F5D5F"/>
    <w:rsid w:val="006F6082"/>
    <w:rsid w:val="006F6C39"/>
    <w:rsid w:val="006F7406"/>
    <w:rsid w:val="006F7715"/>
    <w:rsid w:val="006F79B5"/>
    <w:rsid w:val="00700340"/>
    <w:rsid w:val="007003E3"/>
    <w:rsid w:val="007007D9"/>
    <w:rsid w:val="00701894"/>
    <w:rsid w:val="007018C3"/>
    <w:rsid w:val="00705225"/>
    <w:rsid w:val="007058FA"/>
    <w:rsid w:val="00705B9E"/>
    <w:rsid w:val="00706252"/>
    <w:rsid w:val="00706ACF"/>
    <w:rsid w:val="00707970"/>
    <w:rsid w:val="00707B75"/>
    <w:rsid w:val="00711231"/>
    <w:rsid w:val="007114F2"/>
    <w:rsid w:val="0071190E"/>
    <w:rsid w:val="0071191A"/>
    <w:rsid w:val="00711F32"/>
    <w:rsid w:val="007132B1"/>
    <w:rsid w:val="00713381"/>
    <w:rsid w:val="007133D0"/>
    <w:rsid w:val="007149FA"/>
    <w:rsid w:val="00714AD8"/>
    <w:rsid w:val="00714F1F"/>
    <w:rsid w:val="00715122"/>
    <w:rsid w:val="00715C43"/>
    <w:rsid w:val="0071606F"/>
    <w:rsid w:val="007166DE"/>
    <w:rsid w:val="00716776"/>
    <w:rsid w:val="00717312"/>
    <w:rsid w:val="0071794E"/>
    <w:rsid w:val="00720588"/>
    <w:rsid w:val="00720B09"/>
    <w:rsid w:val="00720BD5"/>
    <w:rsid w:val="00720DE8"/>
    <w:rsid w:val="00721F4B"/>
    <w:rsid w:val="00723FE1"/>
    <w:rsid w:val="00724654"/>
    <w:rsid w:val="00724DD2"/>
    <w:rsid w:val="007252FB"/>
    <w:rsid w:val="0072649A"/>
    <w:rsid w:val="0072712E"/>
    <w:rsid w:val="00727A08"/>
    <w:rsid w:val="00727CEF"/>
    <w:rsid w:val="00727F26"/>
    <w:rsid w:val="00731526"/>
    <w:rsid w:val="00731C05"/>
    <w:rsid w:val="00731D16"/>
    <w:rsid w:val="0073253A"/>
    <w:rsid w:val="0073379D"/>
    <w:rsid w:val="0073382E"/>
    <w:rsid w:val="00733FF9"/>
    <w:rsid w:val="00734524"/>
    <w:rsid w:val="00734570"/>
    <w:rsid w:val="0073483D"/>
    <w:rsid w:val="0073488B"/>
    <w:rsid w:val="00734A24"/>
    <w:rsid w:val="00734A81"/>
    <w:rsid w:val="00734EED"/>
    <w:rsid w:val="00735328"/>
    <w:rsid w:val="007359AE"/>
    <w:rsid w:val="00735A36"/>
    <w:rsid w:val="00735C4E"/>
    <w:rsid w:val="00735EBC"/>
    <w:rsid w:val="00735F40"/>
    <w:rsid w:val="0073616F"/>
    <w:rsid w:val="007366C2"/>
    <w:rsid w:val="00736C20"/>
    <w:rsid w:val="007373A6"/>
    <w:rsid w:val="00737AE2"/>
    <w:rsid w:val="00740047"/>
    <w:rsid w:val="00740598"/>
    <w:rsid w:val="00740BFD"/>
    <w:rsid w:val="00740DF5"/>
    <w:rsid w:val="00740FD3"/>
    <w:rsid w:val="00742165"/>
    <w:rsid w:val="00742868"/>
    <w:rsid w:val="00742A7F"/>
    <w:rsid w:val="00742B61"/>
    <w:rsid w:val="007434B2"/>
    <w:rsid w:val="00743807"/>
    <w:rsid w:val="007442F0"/>
    <w:rsid w:val="00744358"/>
    <w:rsid w:val="00745C17"/>
    <w:rsid w:val="007502A9"/>
    <w:rsid w:val="007510F3"/>
    <w:rsid w:val="0075218E"/>
    <w:rsid w:val="0075241F"/>
    <w:rsid w:val="00753A06"/>
    <w:rsid w:val="00753C8F"/>
    <w:rsid w:val="00753D08"/>
    <w:rsid w:val="00753DFB"/>
    <w:rsid w:val="00754579"/>
    <w:rsid w:val="007551FF"/>
    <w:rsid w:val="00755B24"/>
    <w:rsid w:val="00756034"/>
    <w:rsid w:val="007566CE"/>
    <w:rsid w:val="0075685B"/>
    <w:rsid w:val="00757110"/>
    <w:rsid w:val="00757167"/>
    <w:rsid w:val="0075746B"/>
    <w:rsid w:val="00760415"/>
    <w:rsid w:val="0076081E"/>
    <w:rsid w:val="00760CAA"/>
    <w:rsid w:val="00761204"/>
    <w:rsid w:val="00761315"/>
    <w:rsid w:val="007631BA"/>
    <w:rsid w:val="00763BA8"/>
    <w:rsid w:val="00763BFC"/>
    <w:rsid w:val="00764BDF"/>
    <w:rsid w:val="00764C70"/>
    <w:rsid w:val="00765752"/>
    <w:rsid w:val="00765EFF"/>
    <w:rsid w:val="00766254"/>
    <w:rsid w:val="00766D93"/>
    <w:rsid w:val="00767E69"/>
    <w:rsid w:val="00770B03"/>
    <w:rsid w:val="00770F3B"/>
    <w:rsid w:val="0077193D"/>
    <w:rsid w:val="007721B9"/>
    <w:rsid w:val="00772202"/>
    <w:rsid w:val="007731C8"/>
    <w:rsid w:val="00774AA4"/>
    <w:rsid w:val="00774E29"/>
    <w:rsid w:val="0077527F"/>
    <w:rsid w:val="007752CC"/>
    <w:rsid w:val="007754C9"/>
    <w:rsid w:val="0077626E"/>
    <w:rsid w:val="00776278"/>
    <w:rsid w:val="0077678F"/>
    <w:rsid w:val="00777330"/>
    <w:rsid w:val="00780142"/>
    <w:rsid w:val="007805BE"/>
    <w:rsid w:val="00780CB7"/>
    <w:rsid w:val="00780D05"/>
    <w:rsid w:val="007813A7"/>
    <w:rsid w:val="00781752"/>
    <w:rsid w:val="00781DE5"/>
    <w:rsid w:val="00782C15"/>
    <w:rsid w:val="00783778"/>
    <w:rsid w:val="00783E60"/>
    <w:rsid w:val="00783EDE"/>
    <w:rsid w:val="007848A7"/>
    <w:rsid w:val="00784EE0"/>
    <w:rsid w:val="00784FC9"/>
    <w:rsid w:val="00786607"/>
    <w:rsid w:val="00787E9F"/>
    <w:rsid w:val="00790051"/>
    <w:rsid w:val="00790459"/>
    <w:rsid w:val="007925DE"/>
    <w:rsid w:val="00792837"/>
    <w:rsid w:val="00792912"/>
    <w:rsid w:val="00793556"/>
    <w:rsid w:val="007937D6"/>
    <w:rsid w:val="00793B6F"/>
    <w:rsid w:val="00793E72"/>
    <w:rsid w:val="007941B9"/>
    <w:rsid w:val="00794214"/>
    <w:rsid w:val="007950C3"/>
    <w:rsid w:val="00795F26"/>
    <w:rsid w:val="00797848"/>
    <w:rsid w:val="00797FFB"/>
    <w:rsid w:val="007A01A0"/>
    <w:rsid w:val="007A0FEF"/>
    <w:rsid w:val="007A11FE"/>
    <w:rsid w:val="007A1226"/>
    <w:rsid w:val="007A1F20"/>
    <w:rsid w:val="007A2F2A"/>
    <w:rsid w:val="007A2FBD"/>
    <w:rsid w:val="007A388F"/>
    <w:rsid w:val="007A3CC1"/>
    <w:rsid w:val="007A439D"/>
    <w:rsid w:val="007A4BDD"/>
    <w:rsid w:val="007A4FF7"/>
    <w:rsid w:val="007A552D"/>
    <w:rsid w:val="007A5CBD"/>
    <w:rsid w:val="007A61EF"/>
    <w:rsid w:val="007A6501"/>
    <w:rsid w:val="007A67EA"/>
    <w:rsid w:val="007A6CD6"/>
    <w:rsid w:val="007A77D3"/>
    <w:rsid w:val="007B008B"/>
    <w:rsid w:val="007B098D"/>
    <w:rsid w:val="007B0A3A"/>
    <w:rsid w:val="007B0A70"/>
    <w:rsid w:val="007B1117"/>
    <w:rsid w:val="007B14D4"/>
    <w:rsid w:val="007B1B75"/>
    <w:rsid w:val="007B1EA7"/>
    <w:rsid w:val="007B24A5"/>
    <w:rsid w:val="007B24FC"/>
    <w:rsid w:val="007B25E2"/>
    <w:rsid w:val="007B29D5"/>
    <w:rsid w:val="007B33F9"/>
    <w:rsid w:val="007B36E1"/>
    <w:rsid w:val="007B3BD6"/>
    <w:rsid w:val="007B418C"/>
    <w:rsid w:val="007B43DF"/>
    <w:rsid w:val="007B4811"/>
    <w:rsid w:val="007B4822"/>
    <w:rsid w:val="007B48B5"/>
    <w:rsid w:val="007B545A"/>
    <w:rsid w:val="007B5778"/>
    <w:rsid w:val="007B5D9B"/>
    <w:rsid w:val="007B6659"/>
    <w:rsid w:val="007B6A0D"/>
    <w:rsid w:val="007B6DA1"/>
    <w:rsid w:val="007B6E33"/>
    <w:rsid w:val="007B7820"/>
    <w:rsid w:val="007B7A06"/>
    <w:rsid w:val="007C02EB"/>
    <w:rsid w:val="007C050B"/>
    <w:rsid w:val="007C119A"/>
    <w:rsid w:val="007C13BE"/>
    <w:rsid w:val="007C2467"/>
    <w:rsid w:val="007C29D6"/>
    <w:rsid w:val="007C2A67"/>
    <w:rsid w:val="007C2B02"/>
    <w:rsid w:val="007C32FC"/>
    <w:rsid w:val="007C3764"/>
    <w:rsid w:val="007C47EC"/>
    <w:rsid w:val="007C6BCB"/>
    <w:rsid w:val="007C71F5"/>
    <w:rsid w:val="007C7A8E"/>
    <w:rsid w:val="007C7F60"/>
    <w:rsid w:val="007D0097"/>
    <w:rsid w:val="007D10EC"/>
    <w:rsid w:val="007D1A5D"/>
    <w:rsid w:val="007D2A9D"/>
    <w:rsid w:val="007D2CFF"/>
    <w:rsid w:val="007D310F"/>
    <w:rsid w:val="007D3276"/>
    <w:rsid w:val="007D51B0"/>
    <w:rsid w:val="007D55DD"/>
    <w:rsid w:val="007D583E"/>
    <w:rsid w:val="007D663F"/>
    <w:rsid w:val="007D6732"/>
    <w:rsid w:val="007D674C"/>
    <w:rsid w:val="007D69D8"/>
    <w:rsid w:val="007D74B1"/>
    <w:rsid w:val="007D763E"/>
    <w:rsid w:val="007E0920"/>
    <w:rsid w:val="007E0F05"/>
    <w:rsid w:val="007E19E7"/>
    <w:rsid w:val="007E21A9"/>
    <w:rsid w:val="007E2939"/>
    <w:rsid w:val="007E308F"/>
    <w:rsid w:val="007E32ED"/>
    <w:rsid w:val="007E4348"/>
    <w:rsid w:val="007E4C15"/>
    <w:rsid w:val="007E559B"/>
    <w:rsid w:val="007E5A89"/>
    <w:rsid w:val="007E6205"/>
    <w:rsid w:val="007E686E"/>
    <w:rsid w:val="007E7215"/>
    <w:rsid w:val="007E7767"/>
    <w:rsid w:val="007E7901"/>
    <w:rsid w:val="007E7E22"/>
    <w:rsid w:val="007F0340"/>
    <w:rsid w:val="007F099D"/>
    <w:rsid w:val="007F0D55"/>
    <w:rsid w:val="007F1332"/>
    <w:rsid w:val="007F140B"/>
    <w:rsid w:val="007F14FF"/>
    <w:rsid w:val="007F162D"/>
    <w:rsid w:val="007F19D6"/>
    <w:rsid w:val="007F2AE7"/>
    <w:rsid w:val="007F3757"/>
    <w:rsid w:val="007F42EE"/>
    <w:rsid w:val="007F4568"/>
    <w:rsid w:val="007F4C2C"/>
    <w:rsid w:val="007F5B08"/>
    <w:rsid w:val="007F5EE7"/>
    <w:rsid w:val="007F5F9E"/>
    <w:rsid w:val="007F6026"/>
    <w:rsid w:val="007F6154"/>
    <w:rsid w:val="007F6C06"/>
    <w:rsid w:val="008001D9"/>
    <w:rsid w:val="00801013"/>
    <w:rsid w:val="00801631"/>
    <w:rsid w:val="0080285D"/>
    <w:rsid w:val="008031FE"/>
    <w:rsid w:val="0080333C"/>
    <w:rsid w:val="0080369C"/>
    <w:rsid w:val="00803877"/>
    <w:rsid w:val="00804F18"/>
    <w:rsid w:val="00805014"/>
    <w:rsid w:val="008055F5"/>
    <w:rsid w:val="00805830"/>
    <w:rsid w:val="0080664A"/>
    <w:rsid w:val="0080675E"/>
    <w:rsid w:val="0080694A"/>
    <w:rsid w:val="008069EF"/>
    <w:rsid w:val="00806DDE"/>
    <w:rsid w:val="00807E7E"/>
    <w:rsid w:val="0081005F"/>
    <w:rsid w:val="00810175"/>
    <w:rsid w:val="008101F7"/>
    <w:rsid w:val="008106AD"/>
    <w:rsid w:val="00811085"/>
    <w:rsid w:val="00811F7D"/>
    <w:rsid w:val="00812363"/>
    <w:rsid w:val="00812931"/>
    <w:rsid w:val="008134BB"/>
    <w:rsid w:val="00813B62"/>
    <w:rsid w:val="008143D7"/>
    <w:rsid w:val="008144C6"/>
    <w:rsid w:val="00814C4E"/>
    <w:rsid w:val="00814E34"/>
    <w:rsid w:val="00814F4B"/>
    <w:rsid w:val="00815642"/>
    <w:rsid w:val="00815C4A"/>
    <w:rsid w:val="00816072"/>
    <w:rsid w:val="00817A95"/>
    <w:rsid w:val="00817B50"/>
    <w:rsid w:val="00820677"/>
    <w:rsid w:val="00820A54"/>
    <w:rsid w:val="00820C4F"/>
    <w:rsid w:val="00820DDC"/>
    <w:rsid w:val="00820F28"/>
    <w:rsid w:val="00821199"/>
    <w:rsid w:val="008211F0"/>
    <w:rsid w:val="00821A6F"/>
    <w:rsid w:val="00822130"/>
    <w:rsid w:val="00822439"/>
    <w:rsid w:val="00822CA4"/>
    <w:rsid w:val="008231AC"/>
    <w:rsid w:val="0082345A"/>
    <w:rsid w:val="008243EF"/>
    <w:rsid w:val="008244FB"/>
    <w:rsid w:val="00824742"/>
    <w:rsid w:val="00824FD4"/>
    <w:rsid w:val="00825593"/>
    <w:rsid w:val="0082637A"/>
    <w:rsid w:val="00826D61"/>
    <w:rsid w:val="00826FE9"/>
    <w:rsid w:val="00827934"/>
    <w:rsid w:val="00827B1C"/>
    <w:rsid w:val="00827BB1"/>
    <w:rsid w:val="008300AC"/>
    <w:rsid w:val="00830DAB"/>
    <w:rsid w:val="00830E91"/>
    <w:rsid w:val="00830F43"/>
    <w:rsid w:val="008313B2"/>
    <w:rsid w:val="00832069"/>
    <w:rsid w:val="008330F6"/>
    <w:rsid w:val="008332FB"/>
    <w:rsid w:val="00833AA9"/>
    <w:rsid w:val="00834298"/>
    <w:rsid w:val="00835290"/>
    <w:rsid w:val="00835D6B"/>
    <w:rsid w:val="008369AF"/>
    <w:rsid w:val="00836CAF"/>
    <w:rsid w:val="008401AE"/>
    <w:rsid w:val="008405A6"/>
    <w:rsid w:val="008409A2"/>
    <w:rsid w:val="00840CE8"/>
    <w:rsid w:val="0084120E"/>
    <w:rsid w:val="008415B2"/>
    <w:rsid w:val="00843846"/>
    <w:rsid w:val="0084390B"/>
    <w:rsid w:val="00843D1D"/>
    <w:rsid w:val="00843D56"/>
    <w:rsid w:val="0084472C"/>
    <w:rsid w:val="00844DC9"/>
    <w:rsid w:val="00845443"/>
    <w:rsid w:val="00845E5E"/>
    <w:rsid w:val="008460E7"/>
    <w:rsid w:val="00846579"/>
    <w:rsid w:val="00846F0E"/>
    <w:rsid w:val="00850017"/>
    <w:rsid w:val="0085080E"/>
    <w:rsid w:val="00850DEB"/>
    <w:rsid w:val="00851351"/>
    <w:rsid w:val="00851910"/>
    <w:rsid w:val="00851BBB"/>
    <w:rsid w:val="00851E2F"/>
    <w:rsid w:val="008526D7"/>
    <w:rsid w:val="0085345E"/>
    <w:rsid w:val="008535FC"/>
    <w:rsid w:val="008539D4"/>
    <w:rsid w:val="00853ADC"/>
    <w:rsid w:val="00853D09"/>
    <w:rsid w:val="00856229"/>
    <w:rsid w:val="00856C56"/>
    <w:rsid w:val="008570C7"/>
    <w:rsid w:val="00857AF9"/>
    <w:rsid w:val="00857D9B"/>
    <w:rsid w:val="0086097B"/>
    <w:rsid w:val="00860A3B"/>
    <w:rsid w:val="0086102E"/>
    <w:rsid w:val="008612DF"/>
    <w:rsid w:val="00861926"/>
    <w:rsid w:val="00861AC1"/>
    <w:rsid w:val="00861C9A"/>
    <w:rsid w:val="008621D3"/>
    <w:rsid w:val="008623D5"/>
    <w:rsid w:val="0086269E"/>
    <w:rsid w:val="00862AC5"/>
    <w:rsid w:val="00863257"/>
    <w:rsid w:val="0086453A"/>
    <w:rsid w:val="00864CC5"/>
    <w:rsid w:val="0086517E"/>
    <w:rsid w:val="008662AB"/>
    <w:rsid w:val="00867583"/>
    <w:rsid w:val="00870303"/>
    <w:rsid w:val="008703BF"/>
    <w:rsid w:val="00870528"/>
    <w:rsid w:val="008706F9"/>
    <w:rsid w:val="00870FC9"/>
    <w:rsid w:val="00871951"/>
    <w:rsid w:val="00872124"/>
    <w:rsid w:val="00872169"/>
    <w:rsid w:val="0087225A"/>
    <w:rsid w:val="00872AE3"/>
    <w:rsid w:val="00872C29"/>
    <w:rsid w:val="00872E70"/>
    <w:rsid w:val="0087350F"/>
    <w:rsid w:val="00874293"/>
    <w:rsid w:val="008755DE"/>
    <w:rsid w:val="00875693"/>
    <w:rsid w:val="00875DBF"/>
    <w:rsid w:val="00875FDB"/>
    <w:rsid w:val="0087610D"/>
    <w:rsid w:val="008767E4"/>
    <w:rsid w:val="00876A85"/>
    <w:rsid w:val="00876B81"/>
    <w:rsid w:val="00877029"/>
    <w:rsid w:val="00877207"/>
    <w:rsid w:val="008772DC"/>
    <w:rsid w:val="008776B4"/>
    <w:rsid w:val="00881AA4"/>
    <w:rsid w:val="0088253B"/>
    <w:rsid w:val="00883035"/>
    <w:rsid w:val="0088308F"/>
    <w:rsid w:val="008830F5"/>
    <w:rsid w:val="00883546"/>
    <w:rsid w:val="0088367D"/>
    <w:rsid w:val="00883831"/>
    <w:rsid w:val="00883B6A"/>
    <w:rsid w:val="00883F2C"/>
    <w:rsid w:val="008845D4"/>
    <w:rsid w:val="008864A7"/>
    <w:rsid w:val="00886A19"/>
    <w:rsid w:val="008875E0"/>
    <w:rsid w:val="008876A5"/>
    <w:rsid w:val="00887D7C"/>
    <w:rsid w:val="00891833"/>
    <w:rsid w:val="0089208F"/>
    <w:rsid w:val="008921C0"/>
    <w:rsid w:val="008924AC"/>
    <w:rsid w:val="00892713"/>
    <w:rsid w:val="00893094"/>
    <w:rsid w:val="0089325B"/>
    <w:rsid w:val="008935C4"/>
    <w:rsid w:val="008936B7"/>
    <w:rsid w:val="00894152"/>
    <w:rsid w:val="008944A9"/>
    <w:rsid w:val="00894C06"/>
    <w:rsid w:val="00894F60"/>
    <w:rsid w:val="00896195"/>
    <w:rsid w:val="008969D9"/>
    <w:rsid w:val="00896B5E"/>
    <w:rsid w:val="00897A0A"/>
    <w:rsid w:val="00897D77"/>
    <w:rsid w:val="00897F7D"/>
    <w:rsid w:val="008A02F8"/>
    <w:rsid w:val="008A03DB"/>
    <w:rsid w:val="008A03EE"/>
    <w:rsid w:val="008A0481"/>
    <w:rsid w:val="008A0543"/>
    <w:rsid w:val="008A0ABF"/>
    <w:rsid w:val="008A1094"/>
    <w:rsid w:val="008A19B1"/>
    <w:rsid w:val="008A2011"/>
    <w:rsid w:val="008A214D"/>
    <w:rsid w:val="008A22B3"/>
    <w:rsid w:val="008A26DA"/>
    <w:rsid w:val="008A2BE6"/>
    <w:rsid w:val="008A2C1B"/>
    <w:rsid w:val="008A3575"/>
    <w:rsid w:val="008A5837"/>
    <w:rsid w:val="008A745E"/>
    <w:rsid w:val="008A7E0C"/>
    <w:rsid w:val="008B09A8"/>
    <w:rsid w:val="008B12B8"/>
    <w:rsid w:val="008B1787"/>
    <w:rsid w:val="008B1991"/>
    <w:rsid w:val="008B21A5"/>
    <w:rsid w:val="008B32E8"/>
    <w:rsid w:val="008B5254"/>
    <w:rsid w:val="008B545C"/>
    <w:rsid w:val="008B6210"/>
    <w:rsid w:val="008B6371"/>
    <w:rsid w:val="008B6EE8"/>
    <w:rsid w:val="008B7316"/>
    <w:rsid w:val="008B781D"/>
    <w:rsid w:val="008B7C64"/>
    <w:rsid w:val="008C1ACD"/>
    <w:rsid w:val="008C1FE9"/>
    <w:rsid w:val="008C2B4A"/>
    <w:rsid w:val="008C2FAA"/>
    <w:rsid w:val="008C4883"/>
    <w:rsid w:val="008C4C97"/>
    <w:rsid w:val="008C50C3"/>
    <w:rsid w:val="008C517F"/>
    <w:rsid w:val="008C5361"/>
    <w:rsid w:val="008C569F"/>
    <w:rsid w:val="008C5FA5"/>
    <w:rsid w:val="008C606A"/>
    <w:rsid w:val="008C675D"/>
    <w:rsid w:val="008C6D4C"/>
    <w:rsid w:val="008C7351"/>
    <w:rsid w:val="008C7F0C"/>
    <w:rsid w:val="008D07A2"/>
    <w:rsid w:val="008D0A4B"/>
    <w:rsid w:val="008D0BD0"/>
    <w:rsid w:val="008D10B1"/>
    <w:rsid w:val="008D145D"/>
    <w:rsid w:val="008D158F"/>
    <w:rsid w:val="008D1F80"/>
    <w:rsid w:val="008D239D"/>
    <w:rsid w:val="008D2905"/>
    <w:rsid w:val="008D2A54"/>
    <w:rsid w:val="008D30D6"/>
    <w:rsid w:val="008D3CA0"/>
    <w:rsid w:val="008D3F05"/>
    <w:rsid w:val="008D4275"/>
    <w:rsid w:val="008D49A7"/>
    <w:rsid w:val="008D54A2"/>
    <w:rsid w:val="008D5D48"/>
    <w:rsid w:val="008D5DA0"/>
    <w:rsid w:val="008D641E"/>
    <w:rsid w:val="008D6571"/>
    <w:rsid w:val="008D674C"/>
    <w:rsid w:val="008D7645"/>
    <w:rsid w:val="008E0BAC"/>
    <w:rsid w:val="008E170C"/>
    <w:rsid w:val="008E18DD"/>
    <w:rsid w:val="008E2B69"/>
    <w:rsid w:val="008E2DB7"/>
    <w:rsid w:val="008E321E"/>
    <w:rsid w:val="008E39A3"/>
    <w:rsid w:val="008E3BF5"/>
    <w:rsid w:val="008E3ECA"/>
    <w:rsid w:val="008E4423"/>
    <w:rsid w:val="008E463D"/>
    <w:rsid w:val="008E47ED"/>
    <w:rsid w:val="008E4B3E"/>
    <w:rsid w:val="008E5350"/>
    <w:rsid w:val="008E6412"/>
    <w:rsid w:val="008E697D"/>
    <w:rsid w:val="008E69FB"/>
    <w:rsid w:val="008E6DCB"/>
    <w:rsid w:val="008E776F"/>
    <w:rsid w:val="008E790C"/>
    <w:rsid w:val="008E7D07"/>
    <w:rsid w:val="008F0D12"/>
    <w:rsid w:val="008F0E8B"/>
    <w:rsid w:val="008F1034"/>
    <w:rsid w:val="008F14E6"/>
    <w:rsid w:val="008F1886"/>
    <w:rsid w:val="008F2363"/>
    <w:rsid w:val="008F277C"/>
    <w:rsid w:val="008F29DC"/>
    <w:rsid w:val="008F4A99"/>
    <w:rsid w:val="008F62A7"/>
    <w:rsid w:val="008F65E2"/>
    <w:rsid w:val="008F7568"/>
    <w:rsid w:val="008F7DC6"/>
    <w:rsid w:val="0090117E"/>
    <w:rsid w:val="0090150A"/>
    <w:rsid w:val="00901683"/>
    <w:rsid w:val="00901AE9"/>
    <w:rsid w:val="00901DF6"/>
    <w:rsid w:val="00903AD2"/>
    <w:rsid w:val="00903CE6"/>
    <w:rsid w:val="0090563D"/>
    <w:rsid w:val="009066B2"/>
    <w:rsid w:val="00906B56"/>
    <w:rsid w:val="00907572"/>
    <w:rsid w:val="0091065C"/>
    <w:rsid w:val="009117CA"/>
    <w:rsid w:val="009117D4"/>
    <w:rsid w:val="0091212D"/>
    <w:rsid w:val="009130E3"/>
    <w:rsid w:val="0091462E"/>
    <w:rsid w:val="00914867"/>
    <w:rsid w:val="009148EE"/>
    <w:rsid w:val="00914B74"/>
    <w:rsid w:val="00914C6B"/>
    <w:rsid w:val="00915667"/>
    <w:rsid w:val="00915868"/>
    <w:rsid w:val="0091586C"/>
    <w:rsid w:val="009160F0"/>
    <w:rsid w:val="009161F8"/>
    <w:rsid w:val="0091641C"/>
    <w:rsid w:val="00916E50"/>
    <w:rsid w:val="0091705A"/>
    <w:rsid w:val="00917C74"/>
    <w:rsid w:val="009210FC"/>
    <w:rsid w:val="009215E6"/>
    <w:rsid w:val="00921A30"/>
    <w:rsid w:val="00921CA0"/>
    <w:rsid w:val="0092303F"/>
    <w:rsid w:val="009230C1"/>
    <w:rsid w:val="0092319B"/>
    <w:rsid w:val="00923206"/>
    <w:rsid w:val="00924FE1"/>
    <w:rsid w:val="00925E7E"/>
    <w:rsid w:val="009264E9"/>
    <w:rsid w:val="00926805"/>
    <w:rsid w:val="00926983"/>
    <w:rsid w:val="00926CE3"/>
    <w:rsid w:val="00926F50"/>
    <w:rsid w:val="00930919"/>
    <w:rsid w:val="00930A0A"/>
    <w:rsid w:val="00930DC1"/>
    <w:rsid w:val="00931582"/>
    <w:rsid w:val="00931FB3"/>
    <w:rsid w:val="009325FE"/>
    <w:rsid w:val="00932E67"/>
    <w:rsid w:val="009334F5"/>
    <w:rsid w:val="00933932"/>
    <w:rsid w:val="0093404A"/>
    <w:rsid w:val="009347C5"/>
    <w:rsid w:val="00934807"/>
    <w:rsid w:val="009348C6"/>
    <w:rsid w:val="00934DAF"/>
    <w:rsid w:val="0093510C"/>
    <w:rsid w:val="00935162"/>
    <w:rsid w:val="00935E4F"/>
    <w:rsid w:val="00937A7B"/>
    <w:rsid w:val="00940618"/>
    <w:rsid w:val="00940677"/>
    <w:rsid w:val="00940E84"/>
    <w:rsid w:val="0094118E"/>
    <w:rsid w:val="0094135F"/>
    <w:rsid w:val="009416A2"/>
    <w:rsid w:val="009418FA"/>
    <w:rsid w:val="009418FE"/>
    <w:rsid w:val="00941F7F"/>
    <w:rsid w:val="0094200A"/>
    <w:rsid w:val="00942136"/>
    <w:rsid w:val="0094219E"/>
    <w:rsid w:val="009421CD"/>
    <w:rsid w:val="009425AA"/>
    <w:rsid w:val="009427F3"/>
    <w:rsid w:val="009436BD"/>
    <w:rsid w:val="0094415F"/>
    <w:rsid w:val="00945964"/>
    <w:rsid w:val="00946E43"/>
    <w:rsid w:val="00947722"/>
    <w:rsid w:val="009507BD"/>
    <w:rsid w:val="00951355"/>
    <w:rsid w:val="009535C0"/>
    <w:rsid w:val="00955132"/>
    <w:rsid w:val="00955EED"/>
    <w:rsid w:val="009564F7"/>
    <w:rsid w:val="00956B84"/>
    <w:rsid w:val="009573F2"/>
    <w:rsid w:val="00961269"/>
    <w:rsid w:val="009613C7"/>
    <w:rsid w:val="009615A5"/>
    <w:rsid w:val="009617E5"/>
    <w:rsid w:val="0096275A"/>
    <w:rsid w:val="00962C64"/>
    <w:rsid w:val="00963639"/>
    <w:rsid w:val="00964B5E"/>
    <w:rsid w:val="0096500D"/>
    <w:rsid w:val="0096515C"/>
    <w:rsid w:val="00965725"/>
    <w:rsid w:val="00965F60"/>
    <w:rsid w:val="0096664A"/>
    <w:rsid w:val="00967163"/>
    <w:rsid w:val="00967418"/>
    <w:rsid w:val="0096747B"/>
    <w:rsid w:val="009678AB"/>
    <w:rsid w:val="00970241"/>
    <w:rsid w:val="009707CC"/>
    <w:rsid w:val="00970B0B"/>
    <w:rsid w:val="00970BB7"/>
    <w:rsid w:val="00970BD0"/>
    <w:rsid w:val="00970F37"/>
    <w:rsid w:val="00971236"/>
    <w:rsid w:val="00971642"/>
    <w:rsid w:val="00971708"/>
    <w:rsid w:val="00971961"/>
    <w:rsid w:val="00971C1F"/>
    <w:rsid w:val="00972804"/>
    <w:rsid w:val="009731EA"/>
    <w:rsid w:val="009733DE"/>
    <w:rsid w:val="00974686"/>
    <w:rsid w:val="00974C48"/>
    <w:rsid w:val="00974F04"/>
    <w:rsid w:val="00975329"/>
    <w:rsid w:val="0097552A"/>
    <w:rsid w:val="009756F7"/>
    <w:rsid w:val="009758BC"/>
    <w:rsid w:val="00975C0C"/>
    <w:rsid w:val="0097668D"/>
    <w:rsid w:val="009773C8"/>
    <w:rsid w:val="009777A9"/>
    <w:rsid w:val="009803E6"/>
    <w:rsid w:val="00980564"/>
    <w:rsid w:val="009810DF"/>
    <w:rsid w:val="00981748"/>
    <w:rsid w:val="00981D90"/>
    <w:rsid w:val="009825A1"/>
    <w:rsid w:val="00984BB4"/>
    <w:rsid w:val="00984ED3"/>
    <w:rsid w:val="0098535F"/>
    <w:rsid w:val="00985F4E"/>
    <w:rsid w:val="009865B4"/>
    <w:rsid w:val="00986D30"/>
    <w:rsid w:val="009900B1"/>
    <w:rsid w:val="00990DAD"/>
    <w:rsid w:val="009910DF"/>
    <w:rsid w:val="0099333E"/>
    <w:rsid w:val="0099334B"/>
    <w:rsid w:val="00993678"/>
    <w:rsid w:val="009938B9"/>
    <w:rsid w:val="009955EC"/>
    <w:rsid w:val="00995B45"/>
    <w:rsid w:val="00995B4D"/>
    <w:rsid w:val="00995D32"/>
    <w:rsid w:val="00996465"/>
    <w:rsid w:val="0099687D"/>
    <w:rsid w:val="00997954"/>
    <w:rsid w:val="00997ED1"/>
    <w:rsid w:val="009A06E9"/>
    <w:rsid w:val="009A09BE"/>
    <w:rsid w:val="009A0FF9"/>
    <w:rsid w:val="009A11EC"/>
    <w:rsid w:val="009A15AA"/>
    <w:rsid w:val="009A1C11"/>
    <w:rsid w:val="009A44EC"/>
    <w:rsid w:val="009A48F5"/>
    <w:rsid w:val="009A4C5E"/>
    <w:rsid w:val="009A5B1B"/>
    <w:rsid w:val="009A5B6B"/>
    <w:rsid w:val="009A689C"/>
    <w:rsid w:val="009A749B"/>
    <w:rsid w:val="009A75A3"/>
    <w:rsid w:val="009A783B"/>
    <w:rsid w:val="009B14BB"/>
    <w:rsid w:val="009B1ADF"/>
    <w:rsid w:val="009B1DE0"/>
    <w:rsid w:val="009B2123"/>
    <w:rsid w:val="009B2C43"/>
    <w:rsid w:val="009B4324"/>
    <w:rsid w:val="009B43F6"/>
    <w:rsid w:val="009B4F3C"/>
    <w:rsid w:val="009B61E6"/>
    <w:rsid w:val="009B6239"/>
    <w:rsid w:val="009B63C6"/>
    <w:rsid w:val="009B68C9"/>
    <w:rsid w:val="009B6AD8"/>
    <w:rsid w:val="009B7264"/>
    <w:rsid w:val="009B75A9"/>
    <w:rsid w:val="009C039B"/>
    <w:rsid w:val="009C086B"/>
    <w:rsid w:val="009C0C46"/>
    <w:rsid w:val="009C1796"/>
    <w:rsid w:val="009C1F23"/>
    <w:rsid w:val="009C2357"/>
    <w:rsid w:val="009C2494"/>
    <w:rsid w:val="009C2D4C"/>
    <w:rsid w:val="009C3A92"/>
    <w:rsid w:val="009C3D76"/>
    <w:rsid w:val="009C4558"/>
    <w:rsid w:val="009C4E11"/>
    <w:rsid w:val="009C52E0"/>
    <w:rsid w:val="009C52F0"/>
    <w:rsid w:val="009C5D86"/>
    <w:rsid w:val="009C5FC1"/>
    <w:rsid w:val="009C6C18"/>
    <w:rsid w:val="009C6CF2"/>
    <w:rsid w:val="009C7073"/>
    <w:rsid w:val="009C722B"/>
    <w:rsid w:val="009C7ED3"/>
    <w:rsid w:val="009D0CDF"/>
    <w:rsid w:val="009D0D2D"/>
    <w:rsid w:val="009D1532"/>
    <w:rsid w:val="009D17A0"/>
    <w:rsid w:val="009D1974"/>
    <w:rsid w:val="009D1C3C"/>
    <w:rsid w:val="009D1FA7"/>
    <w:rsid w:val="009D2802"/>
    <w:rsid w:val="009D2BF6"/>
    <w:rsid w:val="009D39D6"/>
    <w:rsid w:val="009D4147"/>
    <w:rsid w:val="009D4411"/>
    <w:rsid w:val="009D48C2"/>
    <w:rsid w:val="009D49D7"/>
    <w:rsid w:val="009D6312"/>
    <w:rsid w:val="009D67B0"/>
    <w:rsid w:val="009D6FA9"/>
    <w:rsid w:val="009D7DFC"/>
    <w:rsid w:val="009E0B33"/>
    <w:rsid w:val="009E0B9D"/>
    <w:rsid w:val="009E108C"/>
    <w:rsid w:val="009E126E"/>
    <w:rsid w:val="009E1A7E"/>
    <w:rsid w:val="009E1AB4"/>
    <w:rsid w:val="009E2369"/>
    <w:rsid w:val="009E25FF"/>
    <w:rsid w:val="009E266E"/>
    <w:rsid w:val="009E26A8"/>
    <w:rsid w:val="009E2F5E"/>
    <w:rsid w:val="009E43A8"/>
    <w:rsid w:val="009E4B03"/>
    <w:rsid w:val="009E4B4B"/>
    <w:rsid w:val="009E5164"/>
    <w:rsid w:val="009E5433"/>
    <w:rsid w:val="009E60AB"/>
    <w:rsid w:val="009E60DA"/>
    <w:rsid w:val="009E613C"/>
    <w:rsid w:val="009E6645"/>
    <w:rsid w:val="009E6886"/>
    <w:rsid w:val="009E6C84"/>
    <w:rsid w:val="009E7127"/>
    <w:rsid w:val="009E726D"/>
    <w:rsid w:val="009E75AD"/>
    <w:rsid w:val="009E77D8"/>
    <w:rsid w:val="009F0256"/>
    <w:rsid w:val="009F09BE"/>
    <w:rsid w:val="009F10B5"/>
    <w:rsid w:val="009F1659"/>
    <w:rsid w:val="009F18D3"/>
    <w:rsid w:val="009F1A9D"/>
    <w:rsid w:val="009F4263"/>
    <w:rsid w:val="009F42C9"/>
    <w:rsid w:val="009F492B"/>
    <w:rsid w:val="009F538E"/>
    <w:rsid w:val="009F5A61"/>
    <w:rsid w:val="009F6612"/>
    <w:rsid w:val="009F67AC"/>
    <w:rsid w:val="009F6A78"/>
    <w:rsid w:val="009F724E"/>
    <w:rsid w:val="009F74D0"/>
    <w:rsid w:val="009F7EEC"/>
    <w:rsid w:val="00A00726"/>
    <w:rsid w:val="00A00B17"/>
    <w:rsid w:val="00A018DC"/>
    <w:rsid w:val="00A01AE9"/>
    <w:rsid w:val="00A02053"/>
    <w:rsid w:val="00A02543"/>
    <w:rsid w:val="00A02860"/>
    <w:rsid w:val="00A039C5"/>
    <w:rsid w:val="00A04742"/>
    <w:rsid w:val="00A04A7E"/>
    <w:rsid w:val="00A05286"/>
    <w:rsid w:val="00A052D8"/>
    <w:rsid w:val="00A05CCA"/>
    <w:rsid w:val="00A05FF3"/>
    <w:rsid w:val="00A062E1"/>
    <w:rsid w:val="00A068F1"/>
    <w:rsid w:val="00A06A14"/>
    <w:rsid w:val="00A06DC7"/>
    <w:rsid w:val="00A07078"/>
    <w:rsid w:val="00A07675"/>
    <w:rsid w:val="00A07843"/>
    <w:rsid w:val="00A10BCA"/>
    <w:rsid w:val="00A1143A"/>
    <w:rsid w:val="00A11969"/>
    <w:rsid w:val="00A11BFF"/>
    <w:rsid w:val="00A11C48"/>
    <w:rsid w:val="00A12200"/>
    <w:rsid w:val="00A123B9"/>
    <w:rsid w:val="00A12753"/>
    <w:rsid w:val="00A13336"/>
    <w:rsid w:val="00A13B01"/>
    <w:rsid w:val="00A13BE1"/>
    <w:rsid w:val="00A13BEB"/>
    <w:rsid w:val="00A141D8"/>
    <w:rsid w:val="00A146D9"/>
    <w:rsid w:val="00A14BA3"/>
    <w:rsid w:val="00A160A4"/>
    <w:rsid w:val="00A16338"/>
    <w:rsid w:val="00A16C6A"/>
    <w:rsid w:val="00A16D83"/>
    <w:rsid w:val="00A203F5"/>
    <w:rsid w:val="00A2055D"/>
    <w:rsid w:val="00A207DD"/>
    <w:rsid w:val="00A20C76"/>
    <w:rsid w:val="00A229B7"/>
    <w:rsid w:val="00A22D1A"/>
    <w:rsid w:val="00A23248"/>
    <w:rsid w:val="00A2331D"/>
    <w:rsid w:val="00A2332E"/>
    <w:rsid w:val="00A23FDB"/>
    <w:rsid w:val="00A24F7A"/>
    <w:rsid w:val="00A25CC5"/>
    <w:rsid w:val="00A26918"/>
    <w:rsid w:val="00A2698F"/>
    <w:rsid w:val="00A26F38"/>
    <w:rsid w:val="00A273F0"/>
    <w:rsid w:val="00A27C06"/>
    <w:rsid w:val="00A300C5"/>
    <w:rsid w:val="00A30AC6"/>
    <w:rsid w:val="00A31418"/>
    <w:rsid w:val="00A315E5"/>
    <w:rsid w:val="00A3177A"/>
    <w:rsid w:val="00A32121"/>
    <w:rsid w:val="00A32974"/>
    <w:rsid w:val="00A32AAB"/>
    <w:rsid w:val="00A32D7F"/>
    <w:rsid w:val="00A3308C"/>
    <w:rsid w:val="00A336D7"/>
    <w:rsid w:val="00A34EAE"/>
    <w:rsid w:val="00A351FF"/>
    <w:rsid w:val="00A355B2"/>
    <w:rsid w:val="00A370D8"/>
    <w:rsid w:val="00A40FDD"/>
    <w:rsid w:val="00A41877"/>
    <w:rsid w:val="00A41E0D"/>
    <w:rsid w:val="00A42631"/>
    <w:rsid w:val="00A4311D"/>
    <w:rsid w:val="00A45DF1"/>
    <w:rsid w:val="00A461BF"/>
    <w:rsid w:val="00A47180"/>
    <w:rsid w:val="00A47443"/>
    <w:rsid w:val="00A5014E"/>
    <w:rsid w:val="00A5036D"/>
    <w:rsid w:val="00A50520"/>
    <w:rsid w:val="00A51D64"/>
    <w:rsid w:val="00A51F48"/>
    <w:rsid w:val="00A526E4"/>
    <w:rsid w:val="00A52BEC"/>
    <w:rsid w:val="00A53100"/>
    <w:rsid w:val="00A53C13"/>
    <w:rsid w:val="00A53C8A"/>
    <w:rsid w:val="00A54144"/>
    <w:rsid w:val="00A543B1"/>
    <w:rsid w:val="00A549DF"/>
    <w:rsid w:val="00A54AAA"/>
    <w:rsid w:val="00A55A64"/>
    <w:rsid w:val="00A565DF"/>
    <w:rsid w:val="00A577D2"/>
    <w:rsid w:val="00A57B4B"/>
    <w:rsid w:val="00A57B57"/>
    <w:rsid w:val="00A57C52"/>
    <w:rsid w:val="00A60311"/>
    <w:rsid w:val="00A615ED"/>
    <w:rsid w:val="00A61655"/>
    <w:rsid w:val="00A61E43"/>
    <w:rsid w:val="00A6240C"/>
    <w:rsid w:val="00A62474"/>
    <w:rsid w:val="00A62598"/>
    <w:rsid w:val="00A6268E"/>
    <w:rsid w:val="00A62886"/>
    <w:rsid w:val="00A63550"/>
    <w:rsid w:val="00A6366E"/>
    <w:rsid w:val="00A63D49"/>
    <w:rsid w:val="00A63ECA"/>
    <w:rsid w:val="00A6481E"/>
    <w:rsid w:val="00A64917"/>
    <w:rsid w:val="00A64C2C"/>
    <w:rsid w:val="00A657C7"/>
    <w:rsid w:val="00A6584E"/>
    <w:rsid w:val="00A65C9E"/>
    <w:rsid w:val="00A669B8"/>
    <w:rsid w:val="00A66F11"/>
    <w:rsid w:val="00A678DD"/>
    <w:rsid w:val="00A70293"/>
    <w:rsid w:val="00A7199D"/>
    <w:rsid w:val="00A71ADB"/>
    <w:rsid w:val="00A723AC"/>
    <w:rsid w:val="00A72527"/>
    <w:rsid w:val="00A726BB"/>
    <w:rsid w:val="00A729E6"/>
    <w:rsid w:val="00A72E37"/>
    <w:rsid w:val="00A730E2"/>
    <w:rsid w:val="00A73985"/>
    <w:rsid w:val="00A745B7"/>
    <w:rsid w:val="00A7487D"/>
    <w:rsid w:val="00A7492B"/>
    <w:rsid w:val="00A75E3B"/>
    <w:rsid w:val="00A76568"/>
    <w:rsid w:val="00A76922"/>
    <w:rsid w:val="00A76A62"/>
    <w:rsid w:val="00A76EAD"/>
    <w:rsid w:val="00A76F51"/>
    <w:rsid w:val="00A77104"/>
    <w:rsid w:val="00A77864"/>
    <w:rsid w:val="00A805BF"/>
    <w:rsid w:val="00A81599"/>
    <w:rsid w:val="00A81608"/>
    <w:rsid w:val="00A81CCD"/>
    <w:rsid w:val="00A8212B"/>
    <w:rsid w:val="00A82C17"/>
    <w:rsid w:val="00A82F09"/>
    <w:rsid w:val="00A83DE4"/>
    <w:rsid w:val="00A8420D"/>
    <w:rsid w:val="00A8436D"/>
    <w:rsid w:val="00A843E6"/>
    <w:rsid w:val="00A84414"/>
    <w:rsid w:val="00A8448E"/>
    <w:rsid w:val="00A845CA"/>
    <w:rsid w:val="00A850DB"/>
    <w:rsid w:val="00A85304"/>
    <w:rsid w:val="00A854EA"/>
    <w:rsid w:val="00A86884"/>
    <w:rsid w:val="00A87A39"/>
    <w:rsid w:val="00A87A91"/>
    <w:rsid w:val="00A87BE1"/>
    <w:rsid w:val="00A900A9"/>
    <w:rsid w:val="00A90432"/>
    <w:rsid w:val="00A90840"/>
    <w:rsid w:val="00A90D72"/>
    <w:rsid w:val="00A90EAA"/>
    <w:rsid w:val="00A915FC"/>
    <w:rsid w:val="00A91B27"/>
    <w:rsid w:val="00A923CD"/>
    <w:rsid w:val="00A92A34"/>
    <w:rsid w:val="00A935CC"/>
    <w:rsid w:val="00A938D4"/>
    <w:rsid w:val="00A944D7"/>
    <w:rsid w:val="00A94A1C"/>
    <w:rsid w:val="00A950BA"/>
    <w:rsid w:val="00A951DD"/>
    <w:rsid w:val="00A956B5"/>
    <w:rsid w:val="00A95759"/>
    <w:rsid w:val="00A95770"/>
    <w:rsid w:val="00A957C9"/>
    <w:rsid w:val="00A95A04"/>
    <w:rsid w:val="00A963D5"/>
    <w:rsid w:val="00A97042"/>
    <w:rsid w:val="00A97654"/>
    <w:rsid w:val="00A97AD8"/>
    <w:rsid w:val="00A97C56"/>
    <w:rsid w:val="00AA0B6E"/>
    <w:rsid w:val="00AA0E61"/>
    <w:rsid w:val="00AA12C1"/>
    <w:rsid w:val="00AA1576"/>
    <w:rsid w:val="00AA162D"/>
    <w:rsid w:val="00AA1D2D"/>
    <w:rsid w:val="00AA2DBC"/>
    <w:rsid w:val="00AA2E5C"/>
    <w:rsid w:val="00AA2EE0"/>
    <w:rsid w:val="00AA3363"/>
    <w:rsid w:val="00AA355F"/>
    <w:rsid w:val="00AA368A"/>
    <w:rsid w:val="00AA3765"/>
    <w:rsid w:val="00AA4139"/>
    <w:rsid w:val="00AA4579"/>
    <w:rsid w:val="00AA4ADD"/>
    <w:rsid w:val="00AA5A07"/>
    <w:rsid w:val="00AA5D7A"/>
    <w:rsid w:val="00AA6145"/>
    <w:rsid w:val="00AA6574"/>
    <w:rsid w:val="00AA6752"/>
    <w:rsid w:val="00AA7A58"/>
    <w:rsid w:val="00AB17ED"/>
    <w:rsid w:val="00AB1EFC"/>
    <w:rsid w:val="00AB2803"/>
    <w:rsid w:val="00AB385A"/>
    <w:rsid w:val="00AB4F41"/>
    <w:rsid w:val="00AB5B36"/>
    <w:rsid w:val="00AB603E"/>
    <w:rsid w:val="00AB6C09"/>
    <w:rsid w:val="00AB73DB"/>
    <w:rsid w:val="00AB7916"/>
    <w:rsid w:val="00AB7B77"/>
    <w:rsid w:val="00AC000A"/>
    <w:rsid w:val="00AC0AE5"/>
    <w:rsid w:val="00AC1834"/>
    <w:rsid w:val="00AC226D"/>
    <w:rsid w:val="00AC23DD"/>
    <w:rsid w:val="00AC2916"/>
    <w:rsid w:val="00AC2A50"/>
    <w:rsid w:val="00AC2B8D"/>
    <w:rsid w:val="00AC35E5"/>
    <w:rsid w:val="00AC3834"/>
    <w:rsid w:val="00AC3A9C"/>
    <w:rsid w:val="00AC3B9E"/>
    <w:rsid w:val="00AC4F71"/>
    <w:rsid w:val="00AC62EF"/>
    <w:rsid w:val="00AC6409"/>
    <w:rsid w:val="00AC73BE"/>
    <w:rsid w:val="00AC7AFA"/>
    <w:rsid w:val="00AC7D06"/>
    <w:rsid w:val="00AD0182"/>
    <w:rsid w:val="00AD026B"/>
    <w:rsid w:val="00AD0997"/>
    <w:rsid w:val="00AD110B"/>
    <w:rsid w:val="00AD16F4"/>
    <w:rsid w:val="00AD1AA9"/>
    <w:rsid w:val="00AD1DE9"/>
    <w:rsid w:val="00AD2289"/>
    <w:rsid w:val="00AD2580"/>
    <w:rsid w:val="00AD259D"/>
    <w:rsid w:val="00AD2C19"/>
    <w:rsid w:val="00AD3765"/>
    <w:rsid w:val="00AD4544"/>
    <w:rsid w:val="00AD4621"/>
    <w:rsid w:val="00AD4AAC"/>
    <w:rsid w:val="00AD58EB"/>
    <w:rsid w:val="00AD5B13"/>
    <w:rsid w:val="00AD68B6"/>
    <w:rsid w:val="00AD746C"/>
    <w:rsid w:val="00AE0276"/>
    <w:rsid w:val="00AE03BC"/>
    <w:rsid w:val="00AE0E07"/>
    <w:rsid w:val="00AE0E97"/>
    <w:rsid w:val="00AE1267"/>
    <w:rsid w:val="00AE1969"/>
    <w:rsid w:val="00AE28F3"/>
    <w:rsid w:val="00AE2927"/>
    <w:rsid w:val="00AE37D7"/>
    <w:rsid w:val="00AE4122"/>
    <w:rsid w:val="00AE5C00"/>
    <w:rsid w:val="00AE67F3"/>
    <w:rsid w:val="00AE6CEF"/>
    <w:rsid w:val="00AE6D16"/>
    <w:rsid w:val="00AE743A"/>
    <w:rsid w:val="00AF023A"/>
    <w:rsid w:val="00AF0395"/>
    <w:rsid w:val="00AF0848"/>
    <w:rsid w:val="00AF1068"/>
    <w:rsid w:val="00AF1BF7"/>
    <w:rsid w:val="00AF2863"/>
    <w:rsid w:val="00AF37A9"/>
    <w:rsid w:val="00AF4518"/>
    <w:rsid w:val="00AF4E2A"/>
    <w:rsid w:val="00AF5E87"/>
    <w:rsid w:val="00AF632E"/>
    <w:rsid w:val="00AF689A"/>
    <w:rsid w:val="00AF736B"/>
    <w:rsid w:val="00AF74E5"/>
    <w:rsid w:val="00B009D0"/>
    <w:rsid w:val="00B01451"/>
    <w:rsid w:val="00B01D5C"/>
    <w:rsid w:val="00B03ABA"/>
    <w:rsid w:val="00B03E6C"/>
    <w:rsid w:val="00B040AA"/>
    <w:rsid w:val="00B048FC"/>
    <w:rsid w:val="00B04CD0"/>
    <w:rsid w:val="00B05411"/>
    <w:rsid w:val="00B0544F"/>
    <w:rsid w:val="00B05BB1"/>
    <w:rsid w:val="00B0664B"/>
    <w:rsid w:val="00B06B72"/>
    <w:rsid w:val="00B071F5"/>
    <w:rsid w:val="00B07E23"/>
    <w:rsid w:val="00B108DC"/>
    <w:rsid w:val="00B10A78"/>
    <w:rsid w:val="00B11FD4"/>
    <w:rsid w:val="00B13204"/>
    <w:rsid w:val="00B135E1"/>
    <w:rsid w:val="00B13788"/>
    <w:rsid w:val="00B1476B"/>
    <w:rsid w:val="00B15256"/>
    <w:rsid w:val="00B154CC"/>
    <w:rsid w:val="00B15E10"/>
    <w:rsid w:val="00B15EE4"/>
    <w:rsid w:val="00B15EFF"/>
    <w:rsid w:val="00B1675D"/>
    <w:rsid w:val="00B16DF0"/>
    <w:rsid w:val="00B17F0E"/>
    <w:rsid w:val="00B17F49"/>
    <w:rsid w:val="00B21190"/>
    <w:rsid w:val="00B21915"/>
    <w:rsid w:val="00B220A9"/>
    <w:rsid w:val="00B2251B"/>
    <w:rsid w:val="00B229C0"/>
    <w:rsid w:val="00B22D7C"/>
    <w:rsid w:val="00B23408"/>
    <w:rsid w:val="00B234E6"/>
    <w:rsid w:val="00B23943"/>
    <w:rsid w:val="00B25013"/>
    <w:rsid w:val="00B27515"/>
    <w:rsid w:val="00B27A96"/>
    <w:rsid w:val="00B30395"/>
    <w:rsid w:val="00B306EE"/>
    <w:rsid w:val="00B30DF4"/>
    <w:rsid w:val="00B31942"/>
    <w:rsid w:val="00B3194C"/>
    <w:rsid w:val="00B31D19"/>
    <w:rsid w:val="00B329C5"/>
    <w:rsid w:val="00B3336C"/>
    <w:rsid w:val="00B336CA"/>
    <w:rsid w:val="00B33C55"/>
    <w:rsid w:val="00B34D84"/>
    <w:rsid w:val="00B35994"/>
    <w:rsid w:val="00B35A34"/>
    <w:rsid w:val="00B35DB6"/>
    <w:rsid w:val="00B3612E"/>
    <w:rsid w:val="00B3672B"/>
    <w:rsid w:val="00B368C5"/>
    <w:rsid w:val="00B36CFF"/>
    <w:rsid w:val="00B36D1D"/>
    <w:rsid w:val="00B4072F"/>
    <w:rsid w:val="00B40D00"/>
    <w:rsid w:val="00B40EAF"/>
    <w:rsid w:val="00B40EB4"/>
    <w:rsid w:val="00B411E3"/>
    <w:rsid w:val="00B4293F"/>
    <w:rsid w:val="00B43488"/>
    <w:rsid w:val="00B43EB6"/>
    <w:rsid w:val="00B44374"/>
    <w:rsid w:val="00B443BC"/>
    <w:rsid w:val="00B45441"/>
    <w:rsid w:val="00B45BFD"/>
    <w:rsid w:val="00B4603C"/>
    <w:rsid w:val="00B461BD"/>
    <w:rsid w:val="00B46824"/>
    <w:rsid w:val="00B46C6A"/>
    <w:rsid w:val="00B47DF1"/>
    <w:rsid w:val="00B510CB"/>
    <w:rsid w:val="00B5153E"/>
    <w:rsid w:val="00B5237C"/>
    <w:rsid w:val="00B5256B"/>
    <w:rsid w:val="00B52714"/>
    <w:rsid w:val="00B5367F"/>
    <w:rsid w:val="00B54F29"/>
    <w:rsid w:val="00B56512"/>
    <w:rsid w:val="00B57007"/>
    <w:rsid w:val="00B57580"/>
    <w:rsid w:val="00B57DA0"/>
    <w:rsid w:val="00B6121C"/>
    <w:rsid w:val="00B61AAA"/>
    <w:rsid w:val="00B61AC3"/>
    <w:rsid w:val="00B62154"/>
    <w:rsid w:val="00B62542"/>
    <w:rsid w:val="00B628D7"/>
    <w:rsid w:val="00B629B9"/>
    <w:rsid w:val="00B62A6B"/>
    <w:rsid w:val="00B633A5"/>
    <w:rsid w:val="00B635CE"/>
    <w:rsid w:val="00B63C03"/>
    <w:rsid w:val="00B63CF9"/>
    <w:rsid w:val="00B64EFC"/>
    <w:rsid w:val="00B65656"/>
    <w:rsid w:val="00B66370"/>
    <w:rsid w:val="00B67531"/>
    <w:rsid w:val="00B675CC"/>
    <w:rsid w:val="00B67975"/>
    <w:rsid w:val="00B7170D"/>
    <w:rsid w:val="00B71BA3"/>
    <w:rsid w:val="00B72195"/>
    <w:rsid w:val="00B72245"/>
    <w:rsid w:val="00B722D5"/>
    <w:rsid w:val="00B72AEC"/>
    <w:rsid w:val="00B72CBC"/>
    <w:rsid w:val="00B72DEB"/>
    <w:rsid w:val="00B73EEF"/>
    <w:rsid w:val="00B74134"/>
    <w:rsid w:val="00B74462"/>
    <w:rsid w:val="00B74A6A"/>
    <w:rsid w:val="00B74E18"/>
    <w:rsid w:val="00B75216"/>
    <w:rsid w:val="00B7565C"/>
    <w:rsid w:val="00B756ED"/>
    <w:rsid w:val="00B758A9"/>
    <w:rsid w:val="00B7632A"/>
    <w:rsid w:val="00B76AB2"/>
    <w:rsid w:val="00B76D72"/>
    <w:rsid w:val="00B77073"/>
    <w:rsid w:val="00B7729B"/>
    <w:rsid w:val="00B77A8A"/>
    <w:rsid w:val="00B77B6B"/>
    <w:rsid w:val="00B8025E"/>
    <w:rsid w:val="00B80D0F"/>
    <w:rsid w:val="00B82330"/>
    <w:rsid w:val="00B8276F"/>
    <w:rsid w:val="00B8290B"/>
    <w:rsid w:val="00B835EC"/>
    <w:rsid w:val="00B83D59"/>
    <w:rsid w:val="00B85BB6"/>
    <w:rsid w:val="00B86C67"/>
    <w:rsid w:val="00B87DA7"/>
    <w:rsid w:val="00B90776"/>
    <w:rsid w:val="00B91049"/>
    <w:rsid w:val="00B910AD"/>
    <w:rsid w:val="00B91B38"/>
    <w:rsid w:val="00B92506"/>
    <w:rsid w:val="00B925AF"/>
    <w:rsid w:val="00B92BC0"/>
    <w:rsid w:val="00B92DC6"/>
    <w:rsid w:val="00B9349C"/>
    <w:rsid w:val="00B93948"/>
    <w:rsid w:val="00B93CCE"/>
    <w:rsid w:val="00B940E9"/>
    <w:rsid w:val="00B9418D"/>
    <w:rsid w:val="00B94C1A"/>
    <w:rsid w:val="00B958AF"/>
    <w:rsid w:val="00B960CF"/>
    <w:rsid w:val="00B96BEE"/>
    <w:rsid w:val="00B9758D"/>
    <w:rsid w:val="00BA0892"/>
    <w:rsid w:val="00BA0FA9"/>
    <w:rsid w:val="00BA19DF"/>
    <w:rsid w:val="00BA1B6F"/>
    <w:rsid w:val="00BA1C73"/>
    <w:rsid w:val="00BA206A"/>
    <w:rsid w:val="00BA3374"/>
    <w:rsid w:val="00BA3F48"/>
    <w:rsid w:val="00BA428E"/>
    <w:rsid w:val="00BA43A4"/>
    <w:rsid w:val="00BA443A"/>
    <w:rsid w:val="00BA504B"/>
    <w:rsid w:val="00BA5517"/>
    <w:rsid w:val="00BA5989"/>
    <w:rsid w:val="00BA6071"/>
    <w:rsid w:val="00BA642C"/>
    <w:rsid w:val="00BA7138"/>
    <w:rsid w:val="00BA762D"/>
    <w:rsid w:val="00BB05F8"/>
    <w:rsid w:val="00BB1014"/>
    <w:rsid w:val="00BB204A"/>
    <w:rsid w:val="00BB251F"/>
    <w:rsid w:val="00BB2617"/>
    <w:rsid w:val="00BB3155"/>
    <w:rsid w:val="00BB3235"/>
    <w:rsid w:val="00BB3C18"/>
    <w:rsid w:val="00BB3D15"/>
    <w:rsid w:val="00BB3DCB"/>
    <w:rsid w:val="00BB4AC2"/>
    <w:rsid w:val="00BB532C"/>
    <w:rsid w:val="00BB5566"/>
    <w:rsid w:val="00BB5A9A"/>
    <w:rsid w:val="00BB6796"/>
    <w:rsid w:val="00BB6EF1"/>
    <w:rsid w:val="00BB700A"/>
    <w:rsid w:val="00BB7579"/>
    <w:rsid w:val="00BB765B"/>
    <w:rsid w:val="00BB7FDE"/>
    <w:rsid w:val="00BC00F3"/>
    <w:rsid w:val="00BC0853"/>
    <w:rsid w:val="00BC0ED2"/>
    <w:rsid w:val="00BC128B"/>
    <w:rsid w:val="00BC1500"/>
    <w:rsid w:val="00BC1847"/>
    <w:rsid w:val="00BC2577"/>
    <w:rsid w:val="00BC28CE"/>
    <w:rsid w:val="00BC2D6C"/>
    <w:rsid w:val="00BC3201"/>
    <w:rsid w:val="00BC3778"/>
    <w:rsid w:val="00BC4806"/>
    <w:rsid w:val="00BC518F"/>
    <w:rsid w:val="00BC594F"/>
    <w:rsid w:val="00BC5FB2"/>
    <w:rsid w:val="00BC6315"/>
    <w:rsid w:val="00BC6AAF"/>
    <w:rsid w:val="00BC71CF"/>
    <w:rsid w:val="00BD0701"/>
    <w:rsid w:val="00BD09DB"/>
    <w:rsid w:val="00BD0B55"/>
    <w:rsid w:val="00BD13D9"/>
    <w:rsid w:val="00BD151C"/>
    <w:rsid w:val="00BD2145"/>
    <w:rsid w:val="00BD21F7"/>
    <w:rsid w:val="00BD310C"/>
    <w:rsid w:val="00BD3EE9"/>
    <w:rsid w:val="00BD4029"/>
    <w:rsid w:val="00BD4576"/>
    <w:rsid w:val="00BD59D0"/>
    <w:rsid w:val="00BD6EA8"/>
    <w:rsid w:val="00BD70A9"/>
    <w:rsid w:val="00BD758B"/>
    <w:rsid w:val="00BE01C2"/>
    <w:rsid w:val="00BE0AB1"/>
    <w:rsid w:val="00BE11C4"/>
    <w:rsid w:val="00BE2E5C"/>
    <w:rsid w:val="00BE333C"/>
    <w:rsid w:val="00BE39CE"/>
    <w:rsid w:val="00BE3E8F"/>
    <w:rsid w:val="00BE3F29"/>
    <w:rsid w:val="00BE497C"/>
    <w:rsid w:val="00BE4A66"/>
    <w:rsid w:val="00BE4D35"/>
    <w:rsid w:val="00BE51D9"/>
    <w:rsid w:val="00BE53FA"/>
    <w:rsid w:val="00BE5881"/>
    <w:rsid w:val="00BE5BB2"/>
    <w:rsid w:val="00BE639C"/>
    <w:rsid w:val="00BE6DDA"/>
    <w:rsid w:val="00BE6EDA"/>
    <w:rsid w:val="00BE75CE"/>
    <w:rsid w:val="00BE7E23"/>
    <w:rsid w:val="00BF00A5"/>
    <w:rsid w:val="00BF01D0"/>
    <w:rsid w:val="00BF0B98"/>
    <w:rsid w:val="00BF0E8E"/>
    <w:rsid w:val="00BF15BC"/>
    <w:rsid w:val="00BF161D"/>
    <w:rsid w:val="00BF1B15"/>
    <w:rsid w:val="00BF1C89"/>
    <w:rsid w:val="00BF1C94"/>
    <w:rsid w:val="00BF1F8F"/>
    <w:rsid w:val="00BF407D"/>
    <w:rsid w:val="00BF535A"/>
    <w:rsid w:val="00BF56B4"/>
    <w:rsid w:val="00BF600A"/>
    <w:rsid w:val="00BF64D3"/>
    <w:rsid w:val="00BF721A"/>
    <w:rsid w:val="00BF72E6"/>
    <w:rsid w:val="00BF72ED"/>
    <w:rsid w:val="00BF7739"/>
    <w:rsid w:val="00BF791D"/>
    <w:rsid w:val="00BF7D5E"/>
    <w:rsid w:val="00C00012"/>
    <w:rsid w:val="00C00746"/>
    <w:rsid w:val="00C03AB3"/>
    <w:rsid w:val="00C03B02"/>
    <w:rsid w:val="00C0401C"/>
    <w:rsid w:val="00C04414"/>
    <w:rsid w:val="00C045A5"/>
    <w:rsid w:val="00C04D60"/>
    <w:rsid w:val="00C04E5A"/>
    <w:rsid w:val="00C05664"/>
    <w:rsid w:val="00C056B4"/>
    <w:rsid w:val="00C05A8D"/>
    <w:rsid w:val="00C05B38"/>
    <w:rsid w:val="00C06E38"/>
    <w:rsid w:val="00C103B7"/>
    <w:rsid w:val="00C117C0"/>
    <w:rsid w:val="00C12458"/>
    <w:rsid w:val="00C1298D"/>
    <w:rsid w:val="00C12D01"/>
    <w:rsid w:val="00C12DBA"/>
    <w:rsid w:val="00C13B46"/>
    <w:rsid w:val="00C146D3"/>
    <w:rsid w:val="00C14B9F"/>
    <w:rsid w:val="00C15710"/>
    <w:rsid w:val="00C1590E"/>
    <w:rsid w:val="00C17473"/>
    <w:rsid w:val="00C176C2"/>
    <w:rsid w:val="00C17B3F"/>
    <w:rsid w:val="00C17CDC"/>
    <w:rsid w:val="00C20207"/>
    <w:rsid w:val="00C206AE"/>
    <w:rsid w:val="00C21159"/>
    <w:rsid w:val="00C21B51"/>
    <w:rsid w:val="00C21EA0"/>
    <w:rsid w:val="00C21ED7"/>
    <w:rsid w:val="00C22BA7"/>
    <w:rsid w:val="00C2387E"/>
    <w:rsid w:val="00C23D82"/>
    <w:rsid w:val="00C24392"/>
    <w:rsid w:val="00C24772"/>
    <w:rsid w:val="00C2487B"/>
    <w:rsid w:val="00C258E1"/>
    <w:rsid w:val="00C25A24"/>
    <w:rsid w:val="00C27010"/>
    <w:rsid w:val="00C2728B"/>
    <w:rsid w:val="00C276FA"/>
    <w:rsid w:val="00C308A7"/>
    <w:rsid w:val="00C30C82"/>
    <w:rsid w:val="00C3165B"/>
    <w:rsid w:val="00C33862"/>
    <w:rsid w:val="00C33B50"/>
    <w:rsid w:val="00C340E1"/>
    <w:rsid w:val="00C34D30"/>
    <w:rsid w:val="00C35190"/>
    <w:rsid w:val="00C36799"/>
    <w:rsid w:val="00C368EB"/>
    <w:rsid w:val="00C3705D"/>
    <w:rsid w:val="00C3727C"/>
    <w:rsid w:val="00C37AD9"/>
    <w:rsid w:val="00C401DB"/>
    <w:rsid w:val="00C403F6"/>
    <w:rsid w:val="00C40457"/>
    <w:rsid w:val="00C40491"/>
    <w:rsid w:val="00C407D0"/>
    <w:rsid w:val="00C409A8"/>
    <w:rsid w:val="00C41231"/>
    <w:rsid w:val="00C41E25"/>
    <w:rsid w:val="00C4216F"/>
    <w:rsid w:val="00C4367C"/>
    <w:rsid w:val="00C43C8B"/>
    <w:rsid w:val="00C44C75"/>
    <w:rsid w:val="00C4505B"/>
    <w:rsid w:val="00C45742"/>
    <w:rsid w:val="00C4589F"/>
    <w:rsid w:val="00C50ABF"/>
    <w:rsid w:val="00C50D19"/>
    <w:rsid w:val="00C52013"/>
    <w:rsid w:val="00C52EBF"/>
    <w:rsid w:val="00C5352F"/>
    <w:rsid w:val="00C53A70"/>
    <w:rsid w:val="00C54646"/>
    <w:rsid w:val="00C55053"/>
    <w:rsid w:val="00C55D2E"/>
    <w:rsid w:val="00C57735"/>
    <w:rsid w:val="00C57D54"/>
    <w:rsid w:val="00C61075"/>
    <w:rsid w:val="00C62261"/>
    <w:rsid w:val="00C629DB"/>
    <w:rsid w:val="00C6367C"/>
    <w:rsid w:val="00C664E0"/>
    <w:rsid w:val="00C668E4"/>
    <w:rsid w:val="00C66928"/>
    <w:rsid w:val="00C6712B"/>
    <w:rsid w:val="00C6773E"/>
    <w:rsid w:val="00C67ACA"/>
    <w:rsid w:val="00C70817"/>
    <w:rsid w:val="00C72134"/>
    <w:rsid w:val="00C72781"/>
    <w:rsid w:val="00C732E9"/>
    <w:rsid w:val="00C745FB"/>
    <w:rsid w:val="00C74A0D"/>
    <w:rsid w:val="00C7527E"/>
    <w:rsid w:val="00C75461"/>
    <w:rsid w:val="00C765F7"/>
    <w:rsid w:val="00C76F05"/>
    <w:rsid w:val="00C808A0"/>
    <w:rsid w:val="00C813A9"/>
    <w:rsid w:val="00C8148E"/>
    <w:rsid w:val="00C826CD"/>
    <w:rsid w:val="00C829C1"/>
    <w:rsid w:val="00C835FF"/>
    <w:rsid w:val="00C8394B"/>
    <w:rsid w:val="00C83A7A"/>
    <w:rsid w:val="00C83C2C"/>
    <w:rsid w:val="00C83D1D"/>
    <w:rsid w:val="00C84AA3"/>
    <w:rsid w:val="00C84CD9"/>
    <w:rsid w:val="00C85B4C"/>
    <w:rsid w:val="00C8623B"/>
    <w:rsid w:val="00C87363"/>
    <w:rsid w:val="00C87C3D"/>
    <w:rsid w:val="00C9005B"/>
    <w:rsid w:val="00C91150"/>
    <w:rsid w:val="00C914F2"/>
    <w:rsid w:val="00C91AD8"/>
    <w:rsid w:val="00C91D8B"/>
    <w:rsid w:val="00C92558"/>
    <w:rsid w:val="00C940CD"/>
    <w:rsid w:val="00C947E8"/>
    <w:rsid w:val="00C94A50"/>
    <w:rsid w:val="00C950B2"/>
    <w:rsid w:val="00C95981"/>
    <w:rsid w:val="00C961CD"/>
    <w:rsid w:val="00C9670F"/>
    <w:rsid w:val="00C96A00"/>
    <w:rsid w:val="00C974CC"/>
    <w:rsid w:val="00C97873"/>
    <w:rsid w:val="00CA1110"/>
    <w:rsid w:val="00CA15FE"/>
    <w:rsid w:val="00CA1FC6"/>
    <w:rsid w:val="00CA2407"/>
    <w:rsid w:val="00CA2E14"/>
    <w:rsid w:val="00CA402E"/>
    <w:rsid w:val="00CA466D"/>
    <w:rsid w:val="00CA5AF1"/>
    <w:rsid w:val="00CA5B36"/>
    <w:rsid w:val="00CA626E"/>
    <w:rsid w:val="00CA6D58"/>
    <w:rsid w:val="00CA715D"/>
    <w:rsid w:val="00CA73DF"/>
    <w:rsid w:val="00CA7A25"/>
    <w:rsid w:val="00CB1045"/>
    <w:rsid w:val="00CB178C"/>
    <w:rsid w:val="00CB18C1"/>
    <w:rsid w:val="00CB1920"/>
    <w:rsid w:val="00CB27C2"/>
    <w:rsid w:val="00CB357A"/>
    <w:rsid w:val="00CB3F4D"/>
    <w:rsid w:val="00CB6E3F"/>
    <w:rsid w:val="00CB7119"/>
    <w:rsid w:val="00CC11CC"/>
    <w:rsid w:val="00CC1304"/>
    <w:rsid w:val="00CC1487"/>
    <w:rsid w:val="00CC1713"/>
    <w:rsid w:val="00CC1B1A"/>
    <w:rsid w:val="00CC2195"/>
    <w:rsid w:val="00CC2890"/>
    <w:rsid w:val="00CC2DC8"/>
    <w:rsid w:val="00CC2E77"/>
    <w:rsid w:val="00CC3EF4"/>
    <w:rsid w:val="00CC4088"/>
    <w:rsid w:val="00CC4141"/>
    <w:rsid w:val="00CC4327"/>
    <w:rsid w:val="00CC4345"/>
    <w:rsid w:val="00CC4E98"/>
    <w:rsid w:val="00CC4F4C"/>
    <w:rsid w:val="00CC584B"/>
    <w:rsid w:val="00CC5AF5"/>
    <w:rsid w:val="00CC6C69"/>
    <w:rsid w:val="00CC6CB5"/>
    <w:rsid w:val="00CC6F95"/>
    <w:rsid w:val="00CC7CCA"/>
    <w:rsid w:val="00CD0C84"/>
    <w:rsid w:val="00CD2935"/>
    <w:rsid w:val="00CD2AB6"/>
    <w:rsid w:val="00CD2B55"/>
    <w:rsid w:val="00CD31FD"/>
    <w:rsid w:val="00CD39DB"/>
    <w:rsid w:val="00CD4913"/>
    <w:rsid w:val="00CD4FDC"/>
    <w:rsid w:val="00CD577A"/>
    <w:rsid w:val="00CD6014"/>
    <w:rsid w:val="00CD735E"/>
    <w:rsid w:val="00CD7836"/>
    <w:rsid w:val="00CD79A1"/>
    <w:rsid w:val="00CE0671"/>
    <w:rsid w:val="00CE091E"/>
    <w:rsid w:val="00CE107D"/>
    <w:rsid w:val="00CE10E3"/>
    <w:rsid w:val="00CE156A"/>
    <w:rsid w:val="00CE181D"/>
    <w:rsid w:val="00CE27B4"/>
    <w:rsid w:val="00CE28F9"/>
    <w:rsid w:val="00CE2A3A"/>
    <w:rsid w:val="00CE2F72"/>
    <w:rsid w:val="00CE3E32"/>
    <w:rsid w:val="00CE418B"/>
    <w:rsid w:val="00CE461C"/>
    <w:rsid w:val="00CE4832"/>
    <w:rsid w:val="00CE5B40"/>
    <w:rsid w:val="00CE6C03"/>
    <w:rsid w:val="00CE77EF"/>
    <w:rsid w:val="00CE7946"/>
    <w:rsid w:val="00CE7990"/>
    <w:rsid w:val="00CE7FE4"/>
    <w:rsid w:val="00CF01F7"/>
    <w:rsid w:val="00CF0BF5"/>
    <w:rsid w:val="00CF0E61"/>
    <w:rsid w:val="00CF137F"/>
    <w:rsid w:val="00CF1471"/>
    <w:rsid w:val="00CF2445"/>
    <w:rsid w:val="00CF2729"/>
    <w:rsid w:val="00CF3736"/>
    <w:rsid w:val="00CF3AFB"/>
    <w:rsid w:val="00CF4CA4"/>
    <w:rsid w:val="00CF4E06"/>
    <w:rsid w:val="00CF6B07"/>
    <w:rsid w:val="00CF7A15"/>
    <w:rsid w:val="00CF7F9D"/>
    <w:rsid w:val="00D00656"/>
    <w:rsid w:val="00D0169B"/>
    <w:rsid w:val="00D0186A"/>
    <w:rsid w:val="00D02429"/>
    <w:rsid w:val="00D02550"/>
    <w:rsid w:val="00D02929"/>
    <w:rsid w:val="00D02EE3"/>
    <w:rsid w:val="00D0333C"/>
    <w:rsid w:val="00D0542F"/>
    <w:rsid w:val="00D05689"/>
    <w:rsid w:val="00D05FA2"/>
    <w:rsid w:val="00D06C84"/>
    <w:rsid w:val="00D07107"/>
    <w:rsid w:val="00D07C92"/>
    <w:rsid w:val="00D104F0"/>
    <w:rsid w:val="00D10678"/>
    <w:rsid w:val="00D10F18"/>
    <w:rsid w:val="00D12BB8"/>
    <w:rsid w:val="00D131C7"/>
    <w:rsid w:val="00D15273"/>
    <w:rsid w:val="00D162F0"/>
    <w:rsid w:val="00D163AB"/>
    <w:rsid w:val="00D169C0"/>
    <w:rsid w:val="00D16B28"/>
    <w:rsid w:val="00D20772"/>
    <w:rsid w:val="00D20F46"/>
    <w:rsid w:val="00D20FB1"/>
    <w:rsid w:val="00D21391"/>
    <w:rsid w:val="00D21AD1"/>
    <w:rsid w:val="00D22212"/>
    <w:rsid w:val="00D223C7"/>
    <w:rsid w:val="00D224F0"/>
    <w:rsid w:val="00D22A41"/>
    <w:rsid w:val="00D23B39"/>
    <w:rsid w:val="00D267EE"/>
    <w:rsid w:val="00D26BD7"/>
    <w:rsid w:val="00D26DD3"/>
    <w:rsid w:val="00D27265"/>
    <w:rsid w:val="00D27CF6"/>
    <w:rsid w:val="00D27F56"/>
    <w:rsid w:val="00D31DF8"/>
    <w:rsid w:val="00D33238"/>
    <w:rsid w:val="00D33501"/>
    <w:rsid w:val="00D34372"/>
    <w:rsid w:val="00D351CC"/>
    <w:rsid w:val="00D35432"/>
    <w:rsid w:val="00D3555F"/>
    <w:rsid w:val="00D35960"/>
    <w:rsid w:val="00D36352"/>
    <w:rsid w:val="00D36485"/>
    <w:rsid w:val="00D3732C"/>
    <w:rsid w:val="00D40A6C"/>
    <w:rsid w:val="00D40EB5"/>
    <w:rsid w:val="00D43452"/>
    <w:rsid w:val="00D43EC3"/>
    <w:rsid w:val="00D44584"/>
    <w:rsid w:val="00D44E48"/>
    <w:rsid w:val="00D45247"/>
    <w:rsid w:val="00D45E2C"/>
    <w:rsid w:val="00D46129"/>
    <w:rsid w:val="00D46BA0"/>
    <w:rsid w:val="00D46D0D"/>
    <w:rsid w:val="00D476BC"/>
    <w:rsid w:val="00D50637"/>
    <w:rsid w:val="00D51609"/>
    <w:rsid w:val="00D51BB0"/>
    <w:rsid w:val="00D51CEC"/>
    <w:rsid w:val="00D52001"/>
    <w:rsid w:val="00D528C3"/>
    <w:rsid w:val="00D52CB4"/>
    <w:rsid w:val="00D5331C"/>
    <w:rsid w:val="00D5377B"/>
    <w:rsid w:val="00D53833"/>
    <w:rsid w:val="00D53B93"/>
    <w:rsid w:val="00D54323"/>
    <w:rsid w:val="00D55B90"/>
    <w:rsid w:val="00D564C1"/>
    <w:rsid w:val="00D565E5"/>
    <w:rsid w:val="00D5731B"/>
    <w:rsid w:val="00D57DA3"/>
    <w:rsid w:val="00D57E15"/>
    <w:rsid w:val="00D57F81"/>
    <w:rsid w:val="00D60924"/>
    <w:rsid w:val="00D60BDB"/>
    <w:rsid w:val="00D60F63"/>
    <w:rsid w:val="00D61B7A"/>
    <w:rsid w:val="00D626D1"/>
    <w:rsid w:val="00D627F9"/>
    <w:rsid w:val="00D628CB"/>
    <w:rsid w:val="00D62FB4"/>
    <w:rsid w:val="00D63CA9"/>
    <w:rsid w:val="00D64EDB"/>
    <w:rsid w:val="00D65078"/>
    <w:rsid w:val="00D65823"/>
    <w:rsid w:val="00D66313"/>
    <w:rsid w:val="00D66971"/>
    <w:rsid w:val="00D66C1C"/>
    <w:rsid w:val="00D673C6"/>
    <w:rsid w:val="00D67599"/>
    <w:rsid w:val="00D67679"/>
    <w:rsid w:val="00D71C5B"/>
    <w:rsid w:val="00D74300"/>
    <w:rsid w:val="00D748CA"/>
    <w:rsid w:val="00D74A54"/>
    <w:rsid w:val="00D74C02"/>
    <w:rsid w:val="00D74C3C"/>
    <w:rsid w:val="00D75E04"/>
    <w:rsid w:val="00D76C08"/>
    <w:rsid w:val="00D76F9C"/>
    <w:rsid w:val="00D772B0"/>
    <w:rsid w:val="00D77685"/>
    <w:rsid w:val="00D80512"/>
    <w:rsid w:val="00D806C3"/>
    <w:rsid w:val="00D815C0"/>
    <w:rsid w:val="00D816B1"/>
    <w:rsid w:val="00D81E1D"/>
    <w:rsid w:val="00D8205F"/>
    <w:rsid w:val="00D8212F"/>
    <w:rsid w:val="00D82B74"/>
    <w:rsid w:val="00D83819"/>
    <w:rsid w:val="00D83935"/>
    <w:rsid w:val="00D84341"/>
    <w:rsid w:val="00D848DA"/>
    <w:rsid w:val="00D85262"/>
    <w:rsid w:val="00D856A1"/>
    <w:rsid w:val="00D8581F"/>
    <w:rsid w:val="00D85B5F"/>
    <w:rsid w:val="00D86358"/>
    <w:rsid w:val="00D863A8"/>
    <w:rsid w:val="00D87443"/>
    <w:rsid w:val="00D8798F"/>
    <w:rsid w:val="00D87C25"/>
    <w:rsid w:val="00D87D2A"/>
    <w:rsid w:val="00D87DEC"/>
    <w:rsid w:val="00D903BC"/>
    <w:rsid w:val="00D90D58"/>
    <w:rsid w:val="00D90E3B"/>
    <w:rsid w:val="00D9115C"/>
    <w:rsid w:val="00D91BC1"/>
    <w:rsid w:val="00D91BD5"/>
    <w:rsid w:val="00D92CDB"/>
    <w:rsid w:val="00D935B3"/>
    <w:rsid w:val="00D93865"/>
    <w:rsid w:val="00D93C92"/>
    <w:rsid w:val="00D950DC"/>
    <w:rsid w:val="00D95843"/>
    <w:rsid w:val="00D9593E"/>
    <w:rsid w:val="00D96E4B"/>
    <w:rsid w:val="00D977E5"/>
    <w:rsid w:val="00D97A19"/>
    <w:rsid w:val="00D97D8A"/>
    <w:rsid w:val="00DA00C6"/>
    <w:rsid w:val="00DA0268"/>
    <w:rsid w:val="00DA04C5"/>
    <w:rsid w:val="00DA11F5"/>
    <w:rsid w:val="00DA1561"/>
    <w:rsid w:val="00DA283C"/>
    <w:rsid w:val="00DA2AE0"/>
    <w:rsid w:val="00DA2F77"/>
    <w:rsid w:val="00DA3BE7"/>
    <w:rsid w:val="00DA49D9"/>
    <w:rsid w:val="00DA5926"/>
    <w:rsid w:val="00DA6039"/>
    <w:rsid w:val="00DA72FF"/>
    <w:rsid w:val="00DA73FB"/>
    <w:rsid w:val="00DA76FA"/>
    <w:rsid w:val="00DA79DC"/>
    <w:rsid w:val="00DB148A"/>
    <w:rsid w:val="00DB1D6D"/>
    <w:rsid w:val="00DB255E"/>
    <w:rsid w:val="00DB336D"/>
    <w:rsid w:val="00DB3465"/>
    <w:rsid w:val="00DB4397"/>
    <w:rsid w:val="00DB4617"/>
    <w:rsid w:val="00DB58C3"/>
    <w:rsid w:val="00DB5B46"/>
    <w:rsid w:val="00DB5DA5"/>
    <w:rsid w:val="00DB5E08"/>
    <w:rsid w:val="00DB692D"/>
    <w:rsid w:val="00DB762F"/>
    <w:rsid w:val="00DB76DA"/>
    <w:rsid w:val="00DB7BA1"/>
    <w:rsid w:val="00DB7EEE"/>
    <w:rsid w:val="00DC03BF"/>
    <w:rsid w:val="00DC0CEC"/>
    <w:rsid w:val="00DC1D33"/>
    <w:rsid w:val="00DC3245"/>
    <w:rsid w:val="00DC32AC"/>
    <w:rsid w:val="00DC33A6"/>
    <w:rsid w:val="00DC3604"/>
    <w:rsid w:val="00DC4A46"/>
    <w:rsid w:val="00DC4AB9"/>
    <w:rsid w:val="00DC4BD0"/>
    <w:rsid w:val="00DC4DF5"/>
    <w:rsid w:val="00DC51C6"/>
    <w:rsid w:val="00DC523A"/>
    <w:rsid w:val="00DC5387"/>
    <w:rsid w:val="00DC5895"/>
    <w:rsid w:val="00DC5985"/>
    <w:rsid w:val="00DC5E2A"/>
    <w:rsid w:val="00DC5E5D"/>
    <w:rsid w:val="00DC700B"/>
    <w:rsid w:val="00DC7129"/>
    <w:rsid w:val="00DC7400"/>
    <w:rsid w:val="00DC7581"/>
    <w:rsid w:val="00DC78D4"/>
    <w:rsid w:val="00DD044A"/>
    <w:rsid w:val="00DD047E"/>
    <w:rsid w:val="00DD0702"/>
    <w:rsid w:val="00DD0B9A"/>
    <w:rsid w:val="00DD0EEE"/>
    <w:rsid w:val="00DD1605"/>
    <w:rsid w:val="00DD160D"/>
    <w:rsid w:val="00DD1B64"/>
    <w:rsid w:val="00DD25AA"/>
    <w:rsid w:val="00DD2C93"/>
    <w:rsid w:val="00DD3331"/>
    <w:rsid w:val="00DD51E9"/>
    <w:rsid w:val="00DD5371"/>
    <w:rsid w:val="00DD634F"/>
    <w:rsid w:val="00DD772C"/>
    <w:rsid w:val="00DD7861"/>
    <w:rsid w:val="00DD7B6C"/>
    <w:rsid w:val="00DE1B45"/>
    <w:rsid w:val="00DE1D8D"/>
    <w:rsid w:val="00DE2E3F"/>
    <w:rsid w:val="00DE427A"/>
    <w:rsid w:val="00DE4576"/>
    <w:rsid w:val="00DE475B"/>
    <w:rsid w:val="00DE4C87"/>
    <w:rsid w:val="00DE4D5C"/>
    <w:rsid w:val="00DE5B3B"/>
    <w:rsid w:val="00DE5D80"/>
    <w:rsid w:val="00DE6035"/>
    <w:rsid w:val="00DE69D7"/>
    <w:rsid w:val="00DE7360"/>
    <w:rsid w:val="00DE7388"/>
    <w:rsid w:val="00DE74FB"/>
    <w:rsid w:val="00DF30F0"/>
    <w:rsid w:val="00DF31AB"/>
    <w:rsid w:val="00DF33CF"/>
    <w:rsid w:val="00DF43D0"/>
    <w:rsid w:val="00DF4789"/>
    <w:rsid w:val="00DF4E90"/>
    <w:rsid w:val="00DF64B9"/>
    <w:rsid w:val="00DF69A5"/>
    <w:rsid w:val="00DF7436"/>
    <w:rsid w:val="00DF7EB1"/>
    <w:rsid w:val="00E00C07"/>
    <w:rsid w:val="00E01765"/>
    <w:rsid w:val="00E03257"/>
    <w:rsid w:val="00E03B55"/>
    <w:rsid w:val="00E04083"/>
    <w:rsid w:val="00E052F3"/>
    <w:rsid w:val="00E057E8"/>
    <w:rsid w:val="00E05AB5"/>
    <w:rsid w:val="00E060A1"/>
    <w:rsid w:val="00E075E2"/>
    <w:rsid w:val="00E07A3E"/>
    <w:rsid w:val="00E105DA"/>
    <w:rsid w:val="00E10A90"/>
    <w:rsid w:val="00E10E8A"/>
    <w:rsid w:val="00E12095"/>
    <w:rsid w:val="00E122D5"/>
    <w:rsid w:val="00E125AE"/>
    <w:rsid w:val="00E126EB"/>
    <w:rsid w:val="00E130FD"/>
    <w:rsid w:val="00E13A74"/>
    <w:rsid w:val="00E13FEF"/>
    <w:rsid w:val="00E149B8"/>
    <w:rsid w:val="00E15FEE"/>
    <w:rsid w:val="00E167BF"/>
    <w:rsid w:val="00E16850"/>
    <w:rsid w:val="00E1724B"/>
    <w:rsid w:val="00E1773C"/>
    <w:rsid w:val="00E17754"/>
    <w:rsid w:val="00E178C6"/>
    <w:rsid w:val="00E2026C"/>
    <w:rsid w:val="00E2215A"/>
    <w:rsid w:val="00E22E79"/>
    <w:rsid w:val="00E23356"/>
    <w:rsid w:val="00E23422"/>
    <w:rsid w:val="00E23769"/>
    <w:rsid w:val="00E2459D"/>
    <w:rsid w:val="00E2464F"/>
    <w:rsid w:val="00E24705"/>
    <w:rsid w:val="00E24D48"/>
    <w:rsid w:val="00E25405"/>
    <w:rsid w:val="00E25D58"/>
    <w:rsid w:val="00E26171"/>
    <w:rsid w:val="00E261D8"/>
    <w:rsid w:val="00E26D23"/>
    <w:rsid w:val="00E26EC0"/>
    <w:rsid w:val="00E27CC7"/>
    <w:rsid w:val="00E27D84"/>
    <w:rsid w:val="00E27E0D"/>
    <w:rsid w:val="00E30080"/>
    <w:rsid w:val="00E3064A"/>
    <w:rsid w:val="00E30D44"/>
    <w:rsid w:val="00E31207"/>
    <w:rsid w:val="00E31591"/>
    <w:rsid w:val="00E31F4C"/>
    <w:rsid w:val="00E32D44"/>
    <w:rsid w:val="00E33491"/>
    <w:rsid w:val="00E33680"/>
    <w:rsid w:val="00E338DE"/>
    <w:rsid w:val="00E34AF7"/>
    <w:rsid w:val="00E34BFC"/>
    <w:rsid w:val="00E34C9E"/>
    <w:rsid w:val="00E35DAF"/>
    <w:rsid w:val="00E361BC"/>
    <w:rsid w:val="00E3633D"/>
    <w:rsid w:val="00E36582"/>
    <w:rsid w:val="00E367DD"/>
    <w:rsid w:val="00E37722"/>
    <w:rsid w:val="00E37D34"/>
    <w:rsid w:val="00E40137"/>
    <w:rsid w:val="00E40E10"/>
    <w:rsid w:val="00E40E2E"/>
    <w:rsid w:val="00E41268"/>
    <w:rsid w:val="00E41283"/>
    <w:rsid w:val="00E41529"/>
    <w:rsid w:val="00E41A12"/>
    <w:rsid w:val="00E41A18"/>
    <w:rsid w:val="00E42092"/>
    <w:rsid w:val="00E42A1A"/>
    <w:rsid w:val="00E42E5D"/>
    <w:rsid w:val="00E43174"/>
    <w:rsid w:val="00E436AE"/>
    <w:rsid w:val="00E43C2A"/>
    <w:rsid w:val="00E4602D"/>
    <w:rsid w:val="00E4646C"/>
    <w:rsid w:val="00E467E7"/>
    <w:rsid w:val="00E4759C"/>
    <w:rsid w:val="00E4767F"/>
    <w:rsid w:val="00E4781B"/>
    <w:rsid w:val="00E5181D"/>
    <w:rsid w:val="00E52186"/>
    <w:rsid w:val="00E53BB6"/>
    <w:rsid w:val="00E53C4E"/>
    <w:rsid w:val="00E56563"/>
    <w:rsid w:val="00E56832"/>
    <w:rsid w:val="00E577CE"/>
    <w:rsid w:val="00E57CDC"/>
    <w:rsid w:val="00E57DA5"/>
    <w:rsid w:val="00E601AC"/>
    <w:rsid w:val="00E6061D"/>
    <w:rsid w:val="00E6122E"/>
    <w:rsid w:val="00E61543"/>
    <w:rsid w:val="00E616F8"/>
    <w:rsid w:val="00E61FC9"/>
    <w:rsid w:val="00E62672"/>
    <w:rsid w:val="00E628A5"/>
    <w:rsid w:val="00E6353C"/>
    <w:rsid w:val="00E63A48"/>
    <w:rsid w:val="00E64723"/>
    <w:rsid w:val="00E654D5"/>
    <w:rsid w:val="00E701AB"/>
    <w:rsid w:val="00E708B4"/>
    <w:rsid w:val="00E71411"/>
    <w:rsid w:val="00E72343"/>
    <w:rsid w:val="00E7244C"/>
    <w:rsid w:val="00E72A29"/>
    <w:rsid w:val="00E72A47"/>
    <w:rsid w:val="00E733DF"/>
    <w:rsid w:val="00E73474"/>
    <w:rsid w:val="00E7380C"/>
    <w:rsid w:val="00E74C0B"/>
    <w:rsid w:val="00E7599A"/>
    <w:rsid w:val="00E76EF9"/>
    <w:rsid w:val="00E76F44"/>
    <w:rsid w:val="00E77905"/>
    <w:rsid w:val="00E77E6E"/>
    <w:rsid w:val="00E80F50"/>
    <w:rsid w:val="00E816B3"/>
    <w:rsid w:val="00E8177B"/>
    <w:rsid w:val="00E81CCC"/>
    <w:rsid w:val="00E81E3C"/>
    <w:rsid w:val="00E81E7D"/>
    <w:rsid w:val="00E821AF"/>
    <w:rsid w:val="00E822BF"/>
    <w:rsid w:val="00E823BA"/>
    <w:rsid w:val="00E82CC8"/>
    <w:rsid w:val="00E83AA4"/>
    <w:rsid w:val="00E83F66"/>
    <w:rsid w:val="00E84B6F"/>
    <w:rsid w:val="00E8535C"/>
    <w:rsid w:val="00E86355"/>
    <w:rsid w:val="00E86944"/>
    <w:rsid w:val="00E86988"/>
    <w:rsid w:val="00E86B60"/>
    <w:rsid w:val="00E878DA"/>
    <w:rsid w:val="00E87CA1"/>
    <w:rsid w:val="00E90641"/>
    <w:rsid w:val="00E91455"/>
    <w:rsid w:val="00E932FD"/>
    <w:rsid w:val="00E933AB"/>
    <w:rsid w:val="00E93FF9"/>
    <w:rsid w:val="00E95C06"/>
    <w:rsid w:val="00E95CBC"/>
    <w:rsid w:val="00E96332"/>
    <w:rsid w:val="00E96DC5"/>
    <w:rsid w:val="00EA0037"/>
    <w:rsid w:val="00EA03D5"/>
    <w:rsid w:val="00EA1259"/>
    <w:rsid w:val="00EA168A"/>
    <w:rsid w:val="00EA184F"/>
    <w:rsid w:val="00EA1B88"/>
    <w:rsid w:val="00EA1D87"/>
    <w:rsid w:val="00EA2165"/>
    <w:rsid w:val="00EA318C"/>
    <w:rsid w:val="00EA357B"/>
    <w:rsid w:val="00EA470B"/>
    <w:rsid w:val="00EA4B6D"/>
    <w:rsid w:val="00EA7CE5"/>
    <w:rsid w:val="00EB061C"/>
    <w:rsid w:val="00EB1AAC"/>
    <w:rsid w:val="00EB2130"/>
    <w:rsid w:val="00EB236D"/>
    <w:rsid w:val="00EB2531"/>
    <w:rsid w:val="00EB3D8F"/>
    <w:rsid w:val="00EB3EB3"/>
    <w:rsid w:val="00EB44A9"/>
    <w:rsid w:val="00EB4FD3"/>
    <w:rsid w:val="00EB598F"/>
    <w:rsid w:val="00EB5CA4"/>
    <w:rsid w:val="00EB6848"/>
    <w:rsid w:val="00EB6FDE"/>
    <w:rsid w:val="00EB741D"/>
    <w:rsid w:val="00EB7895"/>
    <w:rsid w:val="00EC065E"/>
    <w:rsid w:val="00EC0AB2"/>
    <w:rsid w:val="00EC0B42"/>
    <w:rsid w:val="00EC1550"/>
    <w:rsid w:val="00EC195B"/>
    <w:rsid w:val="00EC197D"/>
    <w:rsid w:val="00EC1EC4"/>
    <w:rsid w:val="00EC2494"/>
    <w:rsid w:val="00EC2AF6"/>
    <w:rsid w:val="00EC40A2"/>
    <w:rsid w:val="00EC4376"/>
    <w:rsid w:val="00EC4E0A"/>
    <w:rsid w:val="00EC5707"/>
    <w:rsid w:val="00EC5C84"/>
    <w:rsid w:val="00EC6394"/>
    <w:rsid w:val="00EC6FD3"/>
    <w:rsid w:val="00EC73AC"/>
    <w:rsid w:val="00ED04A6"/>
    <w:rsid w:val="00ED13A8"/>
    <w:rsid w:val="00ED13C3"/>
    <w:rsid w:val="00ED13CF"/>
    <w:rsid w:val="00ED1C51"/>
    <w:rsid w:val="00ED1DD8"/>
    <w:rsid w:val="00ED2679"/>
    <w:rsid w:val="00ED2A8D"/>
    <w:rsid w:val="00ED2B9C"/>
    <w:rsid w:val="00ED2DCE"/>
    <w:rsid w:val="00ED35C1"/>
    <w:rsid w:val="00ED3A48"/>
    <w:rsid w:val="00ED4087"/>
    <w:rsid w:val="00ED42A0"/>
    <w:rsid w:val="00ED4E4F"/>
    <w:rsid w:val="00ED4EC8"/>
    <w:rsid w:val="00ED4FAD"/>
    <w:rsid w:val="00ED5B49"/>
    <w:rsid w:val="00ED5F19"/>
    <w:rsid w:val="00ED60DC"/>
    <w:rsid w:val="00ED6199"/>
    <w:rsid w:val="00ED6B13"/>
    <w:rsid w:val="00ED6F3C"/>
    <w:rsid w:val="00ED7869"/>
    <w:rsid w:val="00ED7E1A"/>
    <w:rsid w:val="00ED7FC5"/>
    <w:rsid w:val="00EE0298"/>
    <w:rsid w:val="00EE07FB"/>
    <w:rsid w:val="00EE1115"/>
    <w:rsid w:val="00EE1DD0"/>
    <w:rsid w:val="00EE2010"/>
    <w:rsid w:val="00EE2CCA"/>
    <w:rsid w:val="00EE2CD0"/>
    <w:rsid w:val="00EE3314"/>
    <w:rsid w:val="00EE35FC"/>
    <w:rsid w:val="00EE3CD0"/>
    <w:rsid w:val="00EE3D49"/>
    <w:rsid w:val="00EE4FB5"/>
    <w:rsid w:val="00EE518A"/>
    <w:rsid w:val="00EE55BC"/>
    <w:rsid w:val="00EE58B6"/>
    <w:rsid w:val="00EE5AE8"/>
    <w:rsid w:val="00EE5E6D"/>
    <w:rsid w:val="00EE6038"/>
    <w:rsid w:val="00EE6B03"/>
    <w:rsid w:val="00EE74FF"/>
    <w:rsid w:val="00EE784C"/>
    <w:rsid w:val="00EE7CA3"/>
    <w:rsid w:val="00EF1207"/>
    <w:rsid w:val="00EF1F59"/>
    <w:rsid w:val="00EF265F"/>
    <w:rsid w:val="00EF3096"/>
    <w:rsid w:val="00EF318F"/>
    <w:rsid w:val="00EF3A8E"/>
    <w:rsid w:val="00EF3C05"/>
    <w:rsid w:val="00EF3E9A"/>
    <w:rsid w:val="00EF4280"/>
    <w:rsid w:val="00EF462D"/>
    <w:rsid w:val="00EF4DEB"/>
    <w:rsid w:val="00EF5773"/>
    <w:rsid w:val="00EF5E84"/>
    <w:rsid w:val="00EF61A5"/>
    <w:rsid w:val="00EF6B6D"/>
    <w:rsid w:val="00EF6E52"/>
    <w:rsid w:val="00EF74F9"/>
    <w:rsid w:val="00EF7965"/>
    <w:rsid w:val="00EF7C0E"/>
    <w:rsid w:val="00F00981"/>
    <w:rsid w:val="00F00AA2"/>
    <w:rsid w:val="00F00D0C"/>
    <w:rsid w:val="00F00EF1"/>
    <w:rsid w:val="00F02A11"/>
    <w:rsid w:val="00F02A45"/>
    <w:rsid w:val="00F0331D"/>
    <w:rsid w:val="00F033A8"/>
    <w:rsid w:val="00F03C97"/>
    <w:rsid w:val="00F04406"/>
    <w:rsid w:val="00F04589"/>
    <w:rsid w:val="00F05C9B"/>
    <w:rsid w:val="00F05D62"/>
    <w:rsid w:val="00F063C1"/>
    <w:rsid w:val="00F0663D"/>
    <w:rsid w:val="00F0689E"/>
    <w:rsid w:val="00F06D24"/>
    <w:rsid w:val="00F07997"/>
    <w:rsid w:val="00F10043"/>
    <w:rsid w:val="00F102D6"/>
    <w:rsid w:val="00F10D48"/>
    <w:rsid w:val="00F117B8"/>
    <w:rsid w:val="00F12023"/>
    <w:rsid w:val="00F1275B"/>
    <w:rsid w:val="00F12AD4"/>
    <w:rsid w:val="00F12D96"/>
    <w:rsid w:val="00F131B4"/>
    <w:rsid w:val="00F1334C"/>
    <w:rsid w:val="00F1367B"/>
    <w:rsid w:val="00F14406"/>
    <w:rsid w:val="00F14900"/>
    <w:rsid w:val="00F1520A"/>
    <w:rsid w:val="00F1534B"/>
    <w:rsid w:val="00F153EE"/>
    <w:rsid w:val="00F16234"/>
    <w:rsid w:val="00F164E3"/>
    <w:rsid w:val="00F16800"/>
    <w:rsid w:val="00F16D38"/>
    <w:rsid w:val="00F179AC"/>
    <w:rsid w:val="00F17F8E"/>
    <w:rsid w:val="00F20FCC"/>
    <w:rsid w:val="00F2126E"/>
    <w:rsid w:val="00F217BE"/>
    <w:rsid w:val="00F21C55"/>
    <w:rsid w:val="00F2249D"/>
    <w:rsid w:val="00F22A40"/>
    <w:rsid w:val="00F253C4"/>
    <w:rsid w:val="00F26708"/>
    <w:rsid w:val="00F2695C"/>
    <w:rsid w:val="00F26C4F"/>
    <w:rsid w:val="00F2729A"/>
    <w:rsid w:val="00F274FE"/>
    <w:rsid w:val="00F30240"/>
    <w:rsid w:val="00F30894"/>
    <w:rsid w:val="00F30DB7"/>
    <w:rsid w:val="00F30E85"/>
    <w:rsid w:val="00F315FB"/>
    <w:rsid w:val="00F3231E"/>
    <w:rsid w:val="00F32691"/>
    <w:rsid w:val="00F326E9"/>
    <w:rsid w:val="00F32E73"/>
    <w:rsid w:val="00F33B33"/>
    <w:rsid w:val="00F340D2"/>
    <w:rsid w:val="00F341B9"/>
    <w:rsid w:val="00F34493"/>
    <w:rsid w:val="00F3461B"/>
    <w:rsid w:val="00F3469D"/>
    <w:rsid w:val="00F35492"/>
    <w:rsid w:val="00F3578D"/>
    <w:rsid w:val="00F35EC2"/>
    <w:rsid w:val="00F36330"/>
    <w:rsid w:val="00F36561"/>
    <w:rsid w:val="00F36A1A"/>
    <w:rsid w:val="00F36CD6"/>
    <w:rsid w:val="00F36D88"/>
    <w:rsid w:val="00F37271"/>
    <w:rsid w:val="00F37749"/>
    <w:rsid w:val="00F37E47"/>
    <w:rsid w:val="00F402D7"/>
    <w:rsid w:val="00F4059C"/>
    <w:rsid w:val="00F40770"/>
    <w:rsid w:val="00F40D93"/>
    <w:rsid w:val="00F40DCD"/>
    <w:rsid w:val="00F4146A"/>
    <w:rsid w:val="00F41B91"/>
    <w:rsid w:val="00F44236"/>
    <w:rsid w:val="00F4449C"/>
    <w:rsid w:val="00F44D1B"/>
    <w:rsid w:val="00F4529C"/>
    <w:rsid w:val="00F46C41"/>
    <w:rsid w:val="00F46E28"/>
    <w:rsid w:val="00F46E7E"/>
    <w:rsid w:val="00F46E8D"/>
    <w:rsid w:val="00F47034"/>
    <w:rsid w:val="00F47648"/>
    <w:rsid w:val="00F503E5"/>
    <w:rsid w:val="00F51FCF"/>
    <w:rsid w:val="00F523BE"/>
    <w:rsid w:val="00F52903"/>
    <w:rsid w:val="00F529F9"/>
    <w:rsid w:val="00F52E87"/>
    <w:rsid w:val="00F532F6"/>
    <w:rsid w:val="00F536D2"/>
    <w:rsid w:val="00F53AA4"/>
    <w:rsid w:val="00F53E78"/>
    <w:rsid w:val="00F546C3"/>
    <w:rsid w:val="00F54953"/>
    <w:rsid w:val="00F54CE1"/>
    <w:rsid w:val="00F55140"/>
    <w:rsid w:val="00F5537E"/>
    <w:rsid w:val="00F559D3"/>
    <w:rsid w:val="00F55B85"/>
    <w:rsid w:val="00F56094"/>
    <w:rsid w:val="00F5659F"/>
    <w:rsid w:val="00F57370"/>
    <w:rsid w:val="00F5796E"/>
    <w:rsid w:val="00F60055"/>
    <w:rsid w:val="00F60A6E"/>
    <w:rsid w:val="00F6153B"/>
    <w:rsid w:val="00F61A25"/>
    <w:rsid w:val="00F61AD6"/>
    <w:rsid w:val="00F629B2"/>
    <w:rsid w:val="00F62E73"/>
    <w:rsid w:val="00F6304E"/>
    <w:rsid w:val="00F6351C"/>
    <w:rsid w:val="00F6362E"/>
    <w:rsid w:val="00F63FCA"/>
    <w:rsid w:val="00F64259"/>
    <w:rsid w:val="00F646D8"/>
    <w:rsid w:val="00F64E59"/>
    <w:rsid w:val="00F64F88"/>
    <w:rsid w:val="00F67AE9"/>
    <w:rsid w:val="00F67DD8"/>
    <w:rsid w:val="00F67F22"/>
    <w:rsid w:val="00F70749"/>
    <w:rsid w:val="00F71728"/>
    <w:rsid w:val="00F72491"/>
    <w:rsid w:val="00F726FF"/>
    <w:rsid w:val="00F72B14"/>
    <w:rsid w:val="00F7335D"/>
    <w:rsid w:val="00F73812"/>
    <w:rsid w:val="00F740BE"/>
    <w:rsid w:val="00F74369"/>
    <w:rsid w:val="00F75E42"/>
    <w:rsid w:val="00F76023"/>
    <w:rsid w:val="00F762A7"/>
    <w:rsid w:val="00F763E2"/>
    <w:rsid w:val="00F7659B"/>
    <w:rsid w:val="00F7754F"/>
    <w:rsid w:val="00F776DF"/>
    <w:rsid w:val="00F77710"/>
    <w:rsid w:val="00F81892"/>
    <w:rsid w:val="00F81A10"/>
    <w:rsid w:val="00F823FA"/>
    <w:rsid w:val="00F82863"/>
    <w:rsid w:val="00F830DD"/>
    <w:rsid w:val="00F83477"/>
    <w:rsid w:val="00F83ADF"/>
    <w:rsid w:val="00F84883"/>
    <w:rsid w:val="00F8538E"/>
    <w:rsid w:val="00F85688"/>
    <w:rsid w:val="00F864CE"/>
    <w:rsid w:val="00F86743"/>
    <w:rsid w:val="00F8689F"/>
    <w:rsid w:val="00F902BC"/>
    <w:rsid w:val="00F90774"/>
    <w:rsid w:val="00F9086D"/>
    <w:rsid w:val="00F90CB5"/>
    <w:rsid w:val="00F9121B"/>
    <w:rsid w:val="00F92210"/>
    <w:rsid w:val="00F9351F"/>
    <w:rsid w:val="00F93B68"/>
    <w:rsid w:val="00F9478A"/>
    <w:rsid w:val="00F95583"/>
    <w:rsid w:val="00F95630"/>
    <w:rsid w:val="00F95787"/>
    <w:rsid w:val="00F95FE3"/>
    <w:rsid w:val="00F966B4"/>
    <w:rsid w:val="00F968D3"/>
    <w:rsid w:val="00F96B91"/>
    <w:rsid w:val="00F96DC5"/>
    <w:rsid w:val="00F96FF2"/>
    <w:rsid w:val="00F97858"/>
    <w:rsid w:val="00F97E4B"/>
    <w:rsid w:val="00FA0226"/>
    <w:rsid w:val="00FA0D7F"/>
    <w:rsid w:val="00FA1308"/>
    <w:rsid w:val="00FA191F"/>
    <w:rsid w:val="00FA214E"/>
    <w:rsid w:val="00FA3096"/>
    <w:rsid w:val="00FA404A"/>
    <w:rsid w:val="00FA49EA"/>
    <w:rsid w:val="00FA4AB8"/>
    <w:rsid w:val="00FA4CA9"/>
    <w:rsid w:val="00FA55B4"/>
    <w:rsid w:val="00FA5712"/>
    <w:rsid w:val="00FA5746"/>
    <w:rsid w:val="00FA5B86"/>
    <w:rsid w:val="00FA6686"/>
    <w:rsid w:val="00FA6832"/>
    <w:rsid w:val="00FA71E1"/>
    <w:rsid w:val="00FA7690"/>
    <w:rsid w:val="00FB0128"/>
    <w:rsid w:val="00FB0646"/>
    <w:rsid w:val="00FB0758"/>
    <w:rsid w:val="00FB0DEF"/>
    <w:rsid w:val="00FB12FE"/>
    <w:rsid w:val="00FB18FC"/>
    <w:rsid w:val="00FB1AD6"/>
    <w:rsid w:val="00FB1B46"/>
    <w:rsid w:val="00FB1F94"/>
    <w:rsid w:val="00FB2CBD"/>
    <w:rsid w:val="00FB3099"/>
    <w:rsid w:val="00FB3745"/>
    <w:rsid w:val="00FB3A6D"/>
    <w:rsid w:val="00FB43DB"/>
    <w:rsid w:val="00FB4495"/>
    <w:rsid w:val="00FB4585"/>
    <w:rsid w:val="00FB4A2C"/>
    <w:rsid w:val="00FB4D40"/>
    <w:rsid w:val="00FB4DD5"/>
    <w:rsid w:val="00FB5370"/>
    <w:rsid w:val="00FB58A4"/>
    <w:rsid w:val="00FB64EA"/>
    <w:rsid w:val="00FB6593"/>
    <w:rsid w:val="00FB6A2F"/>
    <w:rsid w:val="00FB74CC"/>
    <w:rsid w:val="00FB7957"/>
    <w:rsid w:val="00FB7A3D"/>
    <w:rsid w:val="00FC0327"/>
    <w:rsid w:val="00FC11CF"/>
    <w:rsid w:val="00FC1388"/>
    <w:rsid w:val="00FC1C2A"/>
    <w:rsid w:val="00FC213B"/>
    <w:rsid w:val="00FC2405"/>
    <w:rsid w:val="00FC4932"/>
    <w:rsid w:val="00FC4EA9"/>
    <w:rsid w:val="00FC509A"/>
    <w:rsid w:val="00FC6066"/>
    <w:rsid w:val="00FC632E"/>
    <w:rsid w:val="00FC6351"/>
    <w:rsid w:val="00FC66DD"/>
    <w:rsid w:val="00FC6ABD"/>
    <w:rsid w:val="00FC6D2C"/>
    <w:rsid w:val="00FC737B"/>
    <w:rsid w:val="00FC75F7"/>
    <w:rsid w:val="00FC7B65"/>
    <w:rsid w:val="00FD03A4"/>
    <w:rsid w:val="00FD0591"/>
    <w:rsid w:val="00FD0A5B"/>
    <w:rsid w:val="00FD0E66"/>
    <w:rsid w:val="00FD14C4"/>
    <w:rsid w:val="00FD1735"/>
    <w:rsid w:val="00FD1A87"/>
    <w:rsid w:val="00FD1C8A"/>
    <w:rsid w:val="00FD2468"/>
    <w:rsid w:val="00FD2705"/>
    <w:rsid w:val="00FD32F7"/>
    <w:rsid w:val="00FD3736"/>
    <w:rsid w:val="00FD4CB6"/>
    <w:rsid w:val="00FD4E0D"/>
    <w:rsid w:val="00FD522B"/>
    <w:rsid w:val="00FD5292"/>
    <w:rsid w:val="00FD56FA"/>
    <w:rsid w:val="00FD62E3"/>
    <w:rsid w:val="00FD6726"/>
    <w:rsid w:val="00FD73A2"/>
    <w:rsid w:val="00FE00D7"/>
    <w:rsid w:val="00FE1CC9"/>
    <w:rsid w:val="00FE225D"/>
    <w:rsid w:val="00FE29D2"/>
    <w:rsid w:val="00FE2AF7"/>
    <w:rsid w:val="00FE2F21"/>
    <w:rsid w:val="00FE3078"/>
    <w:rsid w:val="00FE3724"/>
    <w:rsid w:val="00FE4C85"/>
    <w:rsid w:val="00FE50E0"/>
    <w:rsid w:val="00FE5133"/>
    <w:rsid w:val="00FE573C"/>
    <w:rsid w:val="00FE59EA"/>
    <w:rsid w:val="00FE604B"/>
    <w:rsid w:val="00FE7047"/>
    <w:rsid w:val="00FE7A72"/>
    <w:rsid w:val="00FE7F7F"/>
    <w:rsid w:val="00FF0972"/>
    <w:rsid w:val="00FF0C8E"/>
    <w:rsid w:val="00FF1616"/>
    <w:rsid w:val="00FF20C1"/>
    <w:rsid w:val="00FF2399"/>
    <w:rsid w:val="00FF244C"/>
    <w:rsid w:val="00FF298B"/>
    <w:rsid w:val="00FF2E55"/>
    <w:rsid w:val="00FF33AE"/>
    <w:rsid w:val="00FF34A1"/>
    <w:rsid w:val="00FF3BD6"/>
    <w:rsid w:val="00FF41A4"/>
    <w:rsid w:val="00FF4219"/>
    <w:rsid w:val="00FF4AEB"/>
    <w:rsid w:val="00FF57B2"/>
    <w:rsid w:val="00FF5C91"/>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851482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6E3C98-129A-49E8-89B3-BE8393DD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8781</TotalTime>
  <Pages>19</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Aram Tumeyan</cp:lastModifiedBy>
  <cp:revision>46</cp:revision>
  <cp:lastPrinted>2022-12-23T12:32:00Z</cp:lastPrinted>
  <dcterms:created xsi:type="dcterms:W3CDTF">2023-01-23T10:56:00Z</dcterms:created>
  <dcterms:modified xsi:type="dcterms:W3CDTF">2023-05-11T07:47:00Z</dcterms:modified>
</cp:coreProperties>
</file>